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5D53" w14:textId="77777777" w:rsidR="00997710" w:rsidRPr="008B36F8" w:rsidRDefault="00997710" w:rsidP="00997710">
      <w:pPr>
        <w:pStyle w:val="Title"/>
        <w:pBdr>
          <w:bottom w:val="single" w:sz="4" w:space="1" w:color="auto"/>
        </w:pBdr>
        <w:rPr>
          <w:sz w:val="40"/>
          <w:szCs w:val="40"/>
        </w:rPr>
      </w:pPr>
      <w:r>
        <w:rPr>
          <w:sz w:val="40"/>
          <w:szCs w:val="40"/>
        </w:rPr>
        <w:t>CONFIDENTIALITY</w:t>
      </w:r>
      <w:r w:rsidRPr="008B36F8">
        <w:rPr>
          <w:sz w:val="40"/>
          <w:szCs w:val="40"/>
        </w:rPr>
        <w:t xml:space="preserve"> POLICY</w:t>
      </w:r>
    </w:p>
    <w:p w14:paraId="7DCFAC64" w14:textId="77777777" w:rsidR="005629F7" w:rsidRPr="008D3AB4" w:rsidRDefault="00067EA3" w:rsidP="005629F7">
      <w:pPr>
        <w:pStyle w:val="Heading2"/>
        <w:numPr>
          <w:ilvl w:val="0"/>
          <w:numId w:val="0"/>
        </w:numPr>
      </w:pPr>
      <w:r w:rsidRPr="008D3AB4">
        <w:t>Purpose</w:t>
      </w:r>
    </w:p>
    <w:p w14:paraId="231573F6" w14:textId="2372E160" w:rsidR="00BF4E58" w:rsidRDefault="00067EA3" w:rsidP="00BF4E58">
      <w:pPr>
        <w:spacing w:before="120" w:after="120"/>
      </w:pPr>
      <w:r w:rsidRPr="008E64C6">
        <w:t>The</w:t>
      </w:r>
      <w:r w:rsidRPr="00B7732C">
        <w:t xml:space="preserve"> purpose of </w:t>
      </w:r>
      <w:r>
        <w:t>this</w:t>
      </w:r>
      <w:r w:rsidRPr="00B7732C">
        <w:t xml:space="preserve"> Policy is to </w:t>
      </w:r>
      <w:r>
        <w:t>define the</w:t>
      </w:r>
      <w:r w:rsidRPr="00B7732C">
        <w:t xml:space="preserve"> </w:t>
      </w:r>
      <w:r>
        <w:t>Telethon Kids Institute (</w:t>
      </w:r>
      <w:r w:rsidRPr="009073DD">
        <w:rPr>
          <w:b/>
          <w:bCs/>
        </w:rPr>
        <w:t>Telethon Kids</w:t>
      </w:r>
      <w:r>
        <w:t>)</w:t>
      </w:r>
      <w:r w:rsidRPr="00B7732C">
        <w:t xml:space="preserve"> requirements i</w:t>
      </w:r>
      <w:r>
        <w:t>n relation to the disclosure and treatment of Confidential Information (</w:t>
      </w:r>
      <w:r w:rsidRPr="00E53B23">
        <w:t xml:space="preserve">which may include personal, </w:t>
      </w:r>
      <w:proofErr w:type="gramStart"/>
      <w:r w:rsidRPr="00E53B23">
        <w:t>sensitive</w:t>
      </w:r>
      <w:proofErr w:type="gramEnd"/>
      <w:r w:rsidRPr="00E53B23">
        <w:t xml:space="preserve"> or identifiable information about individuals or Telethon Kids),</w:t>
      </w:r>
      <w:r w:rsidRPr="00B7732C">
        <w:t xml:space="preserve"> which</w:t>
      </w:r>
      <w:r>
        <w:t xml:space="preserve"> </w:t>
      </w:r>
      <w:r w:rsidRPr="00B7732C">
        <w:t xml:space="preserve">comes into the possession of </w:t>
      </w:r>
      <w:r w:rsidR="00BF28F4">
        <w:t>an Eligible Person</w:t>
      </w:r>
      <w:r>
        <w:t xml:space="preserve"> during any discussions, collaborations or </w:t>
      </w:r>
      <w:r w:rsidRPr="00B7732C">
        <w:t xml:space="preserve">through </w:t>
      </w:r>
      <w:r>
        <w:t>Telethon Kids'</w:t>
      </w:r>
      <w:r w:rsidRPr="00B7732C">
        <w:t xml:space="preserve"> work.</w:t>
      </w:r>
    </w:p>
    <w:p w14:paraId="090E731F" w14:textId="3CC716EF" w:rsidR="00BF4E58" w:rsidRDefault="00067EA3" w:rsidP="00BF4E58">
      <w:pPr>
        <w:spacing w:before="120" w:after="120"/>
      </w:pPr>
      <w:r>
        <w:t xml:space="preserve">Telethon Kids requires its employees, volunteers, </w:t>
      </w:r>
      <w:proofErr w:type="spellStart"/>
      <w:r>
        <w:t>honouraries</w:t>
      </w:r>
      <w:proofErr w:type="spellEnd"/>
      <w:r>
        <w:t>, students</w:t>
      </w:r>
      <w:r w:rsidR="003E3A1F">
        <w:t xml:space="preserve">, </w:t>
      </w:r>
      <w:r w:rsidR="003E3A1F">
        <w:rPr>
          <w:rFonts w:cs="Calibri"/>
          <w:szCs w:val="22"/>
        </w:rPr>
        <w:t>consumer representatives,</w:t>
      </w:r>
      <w:r w:rsidR="003E3A1F" w:rsidRPr="00130E19">
        <w:rPr>
          <w:rFonts w:cs="Calibri"/>
          <w:szCs w:val="22"/>
        </w:rPr>
        <w:t xml:space="preserve"> committee members</w:t>
      </w:r>
      <w:r>
        <w:t xml:space="preserve"> and contractors to respect and maintain the confidentiality of individuals and Telethon Kids' work.</w:t>
      </w:r>
    </w:p>
    <w:p w14:paraId="0A631C12" w14:textId="77777777" w:rsidR="00BF4E58" w:rsidRPr="005629F7" w:rsidRDefault="00067EA3" w:rsidP="005629F7">
      <w:pPr>
        <w:pStyle w:val="Heading2"/>
        <w:numPr>
          <w:ilvl w:val="0"/>
          <w:numId w:val="0"/>
        </w:numPr>
      </w:pPr>
      <w:r w:rsidRPr="005629F7">
        <w:t>Scope</w:t>
      </w:r>
    </w:p>
    <w:p w14:paraId="17388DAC" w14:textId="093CD561" w:rsidR="00BF4E58" w:rsidRPr="008E64C6" w:rsidRDefault="00067EA3" w:rsidP="00BF4E58">
      <w:pPr>
        <w:spacing w:before="120" w:after="120"/>
      </w:pPr>
      <w:r>
        <w:t xml:space="preserve">This policy applies to all Eligible Persons. </w:t>
      </w:r>
    </w:p>
    <w:p w14:paraId="6F9FBCA0" w14:textId="77777777" w:rsidR="00BF4E58" w:rsidRPr="005629F7" w:rsidRDefault="00067EA3" w:rsidP="005629F7">
      <w:pPr>
        <w:pStyle w:val="Heading2"/>
        <w:numPr>
          <w:ilvl w:val="0"/>
          <w:numId w:val="0"/>
        </w:numPr>
      </w:pPr>
      <w:r w:rsidRPr="005629F7">
        <w:t>Definitions</w:t>
      </w:r>
    </w:p>
    <w:p w14:paraId="5E14285B" w14:textId="77777777" w:rsidR="00BF4E58" w:rsidRDefault="00067EA3" w:rsidP="00BF4E58">
      <w:pPr>
        <w:spacing w:before="120" w:after="120"/>
      </w:pPr>
      <w:r>
        <w:t>G</w:t>
      </w:r>
      <w:r w:rsidRPr="005266CE">
        <w:t xml:space="preserve">eneral definitions </w:t>
      </w:r>
      <w:r>
        <w:t xml:space="preserve">can be found on the Policy Library website </w:t>
      </w:r>
      <w:hyperlink r:id="rId10" w:history="1">
        <w:r w:rsidRPr="00F03D4C">
          <w:t>here</w:t>
        </w:r>
      </w:hyperlink>
      <w:r>
        <w:t>.  Other capitalized terms used in this document have the meanings given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5707"/>
      </w:tblGrid>
      <w:tr w:rsidR="00BB1316" w14:paraId="31C95407" w14:textId="77777777" w:rsidTr="00DC18EB">
        <w:trPr>
          <w:tblHeader/>
        </w:trPr>
        <w:tc>
          <w:tcPr>
            <w:tcW w:w="2581" w:type="dxa"/>
            <w:shd w:val="clear" w:color="auto" w:fill="D9D9D9" w:themeFill="background1" w:themeFillShade="D9"/>
          </w:tcPr>
          <w:p w14:paraId="465D09FE" w14:textId="77777777" w:rsidR="00BF4E58" w:rsidRPr="00130E19" w:rsidRDefault="00067EA3" w:rsidP="002C449F">
            <w:pPr>
              <w:pStyle w:val="TableHeader"/>
              <w:spacing w:before="110" w:after="110" w:line="264" w:lineRule="auto"/>
              <w:rPr>
                <w:rFonts w:ascii="Calibri" w:hAnsi="Calibri" w:cs="Calibri"/>
              </w:rPr>
            </w:pPr>
            <w:r w:rsidRPr="00130E19">
              <w:rPr>
                <w:rFonts w:ascii="Calibri" w:hAnsi="Calibri" w:cs="Calibri"/>
              </w:rPr>
              <w:t>Term</w:t>
            </w:r>
          </w:p>
        </w:tc>
        <w:tc>
          <w:tcPr>
            <w:tcW w:w="5707" w:type="dxa"/>
            <w:shd w:val="clear" w:color="auto" w:fill="D9D9D9" w:themeFill="background1" w:themeFillShade="D9"/>
          </w:tcPr>
          <w:p w14:paraId="7A55346E" w14:textId="77777777" w:rsidR="00BF4E58" w:rsidRPr="00130E19" w:rsidRDefault="00067EA3" w:rsidP="002C449F">
            <w:pPr>
              <w:pStyle w:val="TableHeader"/>
              <w:spacing w:before="110" w:after="110" w:line="264" w:lineRule="auto"/>
              <w:rPr>
                <w:rFonts w:ascii="Calibri" w:hAnsi="Calibri" w:cs="Calibri"/>
              </w:rPr>
            </w:pPr>
            <w:r w:rsidRPr="00130E19">
              <w:rPr>
                <w:rFonts w:ascii="Calibri" w:hAnsi="Calibri" w:cs="Calibri"/>
              </w:rPr>
              <w:t xml:space="preserve">Meaning </w:t>
            </w:r>
          </w:p>
        </w:tc>
      </w:tr>
      <w:tr w:rsidR="00BB1316" w14:paraId="5E4B5976" w14:textId="77777777" w:rsidTr="00B32785">
        <w:tc>
          <w:tcPr>
            <w:tcW w:w="2581" w:type="dxa"/>
          </w:tcPr>
          <w:p w14:paraId="13A951F5" w14:textId="77777777" w:rsidR="00BF4E58" w:rsidRPr="00130E19" w:rsidRDefault="00067EA3" w:rsidP="002C449F">
            <w:pPr>
              <w:pStyle w:val="TableText"/>
              <w:spacing w:before="110" w:after="110" w:line="264" w:lineRule="auto"/>
              <w:rPr>
                <w:rFonts w:ascii="Calibri" w:hAnsi="Calibri" w:cs="Calibri"/>
              </w:rPr>
            </w:pPr>
            <w:r w:rsidRPr="00130E19">
              <w:rPr>
                <w:rFonts w:ascii="Calibri" w:hAnsi="Calibri" w:cs="Calibri"/>
              </w:rPr>
              <w:t>Confidential Information</w:t>
            </w:r>
          </w:p>
        </w:tc>
        <w:tc>
          <w:tcPr>
            <w:tcW w:w="5707" w:type="dxa"/>
          </w:tcPr>
          <w:p w14:paraId="61B9ED6F" w14:textId="21BD974C" w:rsidR="00BF4E58" w:rsidRPr="00130E19" w:rsidRDefault="00067EA3" w:rsidP="002C449F">
            <w:pPr>
              <w:autoSpaceDE w:val="0"/>
              <w:autoSpaceDN w:val="0"/>
              <w:adjustRightInd w:val="0"/>
              <w:spacing w:before="110" w:after="110"/>
              <w:rPr>
                <w:rFonts w:eastAsia="Calibri" w:cs="Calibri"/>
                <w:color w:val="000000"/>
                <w:szCs w:val="22"/>
                <w:lang w:bidi="en-US"/>
              </w:rPr>
            </w:pPr>
            <w:bookmarkStart w:id="0" w:name="_Hlk86932388"/>
            <w:r w:rsidRPr="00130E19">
              <w:rPr>
                <w:rFonts w:eastAsia="Calibri" w:cs="Calibri"/>
                <w:color w:val="000000"/>
                <w:szCs w:val="22"/>
                <w:lang w:bidi="en-US"/>
              </w:rPr>
              <w:t xml:space="preserve">Any information that concerns the research, business, operations, finances, plans of Telethon Kids or Telethon Kids' research partners </w:t>
            </w:r>
            <w:r w:rsidR="000E4696">
              <w:rPr>
                <w:rFonts w:eastAsia="Calibri" w:cs="Calibri"/>
                <w:color w:val="000000"/>
                <w:szCs w:val="22"/>
                <w:lang w:bidi="en-US"/>
              </w:rPr>
              <w:t>and/</w:t>
            </w:r>
            <w:r w:rsidR="000E4696" w:rsidRPr="00130E19">
              <w:rPr>
                <w:rFonts w:eastAsia="Calibri" w:cs="Calibri"/>
                <w:color w:val="000000"/>
                <w:szCs w:val="22"/>
                <w:lang w:bidi="en-US"/>
              </w:rPr>
              <w:t xml:space="preserve">or stakeholders </w:t>
            </w:r>
            <w:r w:rsidRPr="00130E19">
              <w:rPr>
                <w:rFonts w:eastAsia="Calibri" w:cs="Calibri"/>
                <w:color w:val="000000"/>
                <w:szCs w:val="22"/>
                <w:lang w:bidi="en-US"/>
              </w:rPr>
              <w:t>which is by its nature confidential, the recipient knows or ought to know is confidential or is designated by Telethon Kids or Telethon Kids' research partners</w:t>
            </w:r>
            <w:r w:rsidR="000E4696">
              <w:rPr>
                <w:rFonts w:eastAsia="Calibri" w:cs="Calibri"/>
                <w:color w:val="000000"/>
                <w:szCs w:val="22"/>
                <w:lang w:bidi="en-US"/>
              </w:rPr>
              <w:t xml:space="preserve"> and/or stakeholders </w:t>
            </w:r>
            <w:r w:rsidRPr="00130E19">
              <w:rPr>
                <w:rFonts w:eastAsia="Calibri" w:cs="Calibri"/>
                <w:color w:val="000000"/>
                <w:szCs w:val="22"/>
                <w:lang w:bidi="en-US"/>
              </w:rPr>
              <w:t>as confidential, but does not include information that:</w:t>
            </w:r>
          </w:p>
          <w:p w14:paraId="34D69577" w14:textId="77777777" w:rsidR="00BF4E58" w:rsidRPr="00130E19" w:rsidRDefault="00067EA3" w:rsidP="009073DD">
            <w:pPr>
              <w:autoSpaceDE w:val="0"/>
              <w:autoSpaceDN w:val="0"/>
              <w:adjustRightInd w:val="0"/>
              <w:spacing w:before="110" w:after="110"/>
              <w:ind w:left="555" w:hanging="555"/>
              <w:rPr>
                <w:rFonts w:eastAsia="Calibri" w:cs="Calibri"/>
                <w:color w:val="000000"/>
                <w:szCs w:val="22"/>
                <w:lang w:bidi="en-US"/>
              </w:rPr>
            </w:pPr>
            <w:r w:rsidRPr="00130E19">
              <w:rPr>
                <w:rFonts w:eastAsia="Calibri" w:cs="Calibri"/>
                <w:color w:val="000000"/>
                <w:szCs w:val="22"/>
                <w:lang w:bidi="en-US"/>
              </w:rPr>
              <w:t>(a)</w:t>
            </w:r>
            <w:r w:rsidRPr="00130E19">
              <w:rPr>
                <w:rFonts w:eastAsia="Calibri" w:cs="Calibri"/>
                <w:color w:val="000000"/>
                <w:szCs w:val="22"/>
                <w:lang w:bidi="en-US"/>
              </w:rPr>
              <w:tab/>
              <w:t xml:space="preserve">is or becomes public knowledge other than through the fault of the recipient or any of its officers, employees or </w:t>
            </w:r>
            <w:proofErr w:type="gramStart"/>
            <w:r w:rsidRPr="00130E19">
              <w:rPr>
                <w:rFonts w:eastAsia="Calibri" w:cs="Calibri"/>
                <w:color w:val="000000"/>
                <w:szCs w:val="22"/>
                <w:lang w:bidi="en-US"/>
              </w:rPr>
              <w:t>agents;</w:t>
            </w:r>
            <w:proofErr w:type="gramEnd"/>
          </w:p>
          <w:p w14:paraId="2730BD6A" w14:textId="77777777" w:rsidR="00BF4E58" w:rsidRPr="00130E19" w:rsidRDefault="00067EA3" w:rsidP="009073DD">
            <w:pPr>
              <w:autoSpaceDE w:val="0"/>
              <w:autoSpaceDN w:val="0"/>
              <w:adjustRightInd w:val="0"/>
              <w:spacing w:before="110" w:after="110"/>
              <w:ind w:left="555" w:hanging="555"/>
              <w:rPr>
                <w:rFonts w:eastAsia="Calibri" w:cs="Calibri"/>
                <w:color w:val="000000"/>
                <w:szCs w:val="22"/>
                <w:lang w:bidi="en-US"/>
              </w:rPr>
            </w:pPr>
            <w:r w:rsidRPr="00130E19">
              <w:rPr>
                <w:rFonts w:eastAsia="Calibri" w:cs="Calibri"/>
                <w:color w:val="000000"/>
                <w:szCs w:val="22"/>
                <w:lang w:bidi="en-US"/>
              </w:rPr>
              <w:t>(b)</w:t>
            </w:r>
            <w:r w:rsidRPr="00130E19">
              <w:rPr>
                <w:rFonts w:eastAsia="Calibri" w:cs="Calibri"/>
                <w:color w:val="000000"/>
                <w:szCs w:val="22"/>
                <w:lang w:bidi="en-US"/>
              </w:rPr>
              <w:tab/>
              <w:t xml:space="preserve">is in the possession of the recipient without restriction in relation to disclosure on or before the date on which it is disclosed to or acquired by the recipient; or </w:t>
            </w:r>
          </w:p>
          <w:p w14:paraId="79B6363A" w14:textId="2FA48DF4" w:rsidR="00BF4E58" w:rsidRPr="00E53B23" w:rsidRDefault="00067EA3" w:rsidP="00E53B23">
            <w:pPr>
              <w:autoSpaceDE w:val="0"/>
              <w:autoSpaceDN w:val="0"/>
              <w:adjustRightInd w:val="0"/>
              <w:spacing w:before="110" w:after="110"/>
              <w:ind w:left="555" w:hanging="555"/>
              <w:rPr>
                <w:rFonts w:eastAsia="Calibri" w:cs="Calibri"/>
                <w:color w:val="000000"/>
                <w:szCs w:val="22"/>
                <w:lang w:bidi="en-US"/>
              </w:rPr>
            </w:pPr>
            <w:r w:rsidRPr="00130E19">
              <w:rPr>
                <w:rFonts w:eastAsia="Calibri" w:cs="Calibri"/>
                <w:color w:val="000000"/>
                <w:szCs w:val="22"/>
                <w:lang w:bidi="en-US"/>
              </w:rPr>
              <w:t>(c)</w:t>
            </w:r>
            <w:r w:rsidRPr="00130E19">
              <w:rPr>
                <w:rFonts w:eastAsia="Calibri" w:cs="Calibri"/>
                <w:color w:val="000000"/>
                <w:szCs w:val="22"/>
                <w:lang w:bidi="en-US"/>
              </w:rPr>
              <w:tab/>
              <w:t>has been independently developed or acquired by the recipient.</w:t>
            </w:r>
            <w:bookmarkEnd w:id="0"/>
          </w:p>
        </w:tc>
      </w:tr>
      <w:tr w:rsidR="00BB1316" w14:paraId="0D33EB3C" w14:textId="77777777" w:rsidTr="00B32785">
        <w:tc>
          <w:tcPr>
            <w:tcW w:w="2581" w:type="dxa"/>
          </w:tcPr>
          <w:p w14:paraId="0BB3F097" w14:textId="77777777" w:rsidR="00BF4E58" w:rsidRPr="00130E19" w:rsidRDefault="00067EA3" w:rsidP="002C449F">
            <w:pPr>
              <w:pStyle w:val="TableText"/>
              <w:spacing w:before="110" w:after="110" w:line="264" w:lineRule="auto"/>
              <w:rPr>
                <w:rFonts w:ascii="Calibri" w:hAnsi="Calibri" w:cs="Calibri"/>
              </w:rPr>
            </w:pPr>
            <w:r w:rsidRPr="00130E19">
              <w:rPr>
                <w:rFonts w:ascii="Calibri" w:hAnsi="Calibri" w:cs="Calibri"/>
              </w:rPr>
              <w:t>Eligible Persons</w:t>
            </w:r>
          </w:p>
        </w:tc>
        <w:tc>
          <w:tcPr>
            <w:tcW w:w="5707" w:type="dxa"/>
          </w:tcPr>
          <w:p w14:paraId="112199D7" w14:textId="77777777" w:rsidR="00BF4E58" w:rsidRPr="00130E19" w:rsidRDefault="00067EA3" w:rsidP="002C449F">
            <w:pPr>
              <w:autoSpaceDE w:val="0"/>
              <w:autoSpaceDN w:val="0"/>
              <w:adjustRightInd w:val="0"/>
              <w:spacing w:before="110" w:after="110"/>
              <w:rPr>
                <w:rFonts w:cs="Calibri"/>
                <w:szCs w:val="22"/>
              </w:rPr>
            </w:pPr>
            <w:r w:rsidRPr="00130E19">
              <w:rPr>
                <w:rFonts w:cs="Calibri"/>
                <w:szCs w:val="22"/>
              </w:rPr>
              <w:t xml:space="preserve">In the case of Telethon Kids, its employees, students, volunteers, </w:t>
            </w:r>
            <w:proofErr w:type="spellStart"/>
            <w:r w:rsidRPr="00130E19">
              <w:rPr>
                <w:rFonts w:cs="Calibri"/>
                <w:szCs w:val="22"/>
              </w:rPr>
              <w:t>honouraries</w:t>
            </w:r>
            <w:proofErr w:type="spellEnd"/>
            <w:r w:rsidRPr="00130E19">
              <w:rPr>
                <w:rFonts w:cs="Calibri"/>
                <w:szCs w:val="22"/>
              </w:rPr>
              <w:t xml:space="preserve"> and committee members.</w:t>
            </w:r>
          </w:p>
          <w:p w14:paraId="51177D6F" w14:textId="70E1E448" w:rsidR="00BF4E58" w:rsidRPr="00130E19" w:rsidRDefault="00067EA3" w:rsidP="002C449F">
            <w:pPr>
              <w:autoSpaceDE w:val="0"/>
              <w:autoSpaceDN w:val="0"/>
              <w:adjustRightInd w:val="0"/>
              <w:spacing w:before="110" w:after="110"/>
              <w:rPr>
                <w:rFonts w:cs="Calibri"/>
                <w:szCs w:val="22"/>
              </w:rPr>
            </w:pPr>
            <w:r w:rsidRPr="00130E19">
              <w:rPr>
                <w:rFonts w:cs="Calibri"/>
                <w:szCs w:val="22"/>
              </w:rPr>
              <w:lastRenderedPageBreak/>
              <w:t>In the case of</w:t>
            </w:r>
            <w:r w:rsidR="004D406C">
              <w:rPr>
                <w:rFonts w:cs="Calibri"/>
                <w:szCs w:val="22"/>
              </w:rPr>
              <w:t xml:space="preserve"> persons external to Telethon Kids, the person</w:t>
            </w:r>
            <w:r w:rsidRPr="00130E19">
              <w:rPr>
                <w:rFonts w:cs="Calibri"/>
                <w:szCs w:val="22"/>
              </w:rPr>
              <w:t xml:space="preserve">, </w:t>
            </w:r>
            <w:r w:rsidR="004D406C">
              <w:rPr>
                <w:rFonts w:cs="Calibri"/>
                <w:szCs w:val="22"/>
              </w:rPr>
              <w:t>their</w:t>
            </w:r>
            <w:r w:rsidR="003E3A1F">
              <w:rPr>
                <w:rFonts w:cs="Calibri"/>
                <w:szCs w:val="22"/>
              </w:rPr>
              <w:t xml:space="preserve"> </w:t>
            </w:r>
            <w:r w:rsidRPr="00130E19">
              <w:rPr>
                <w:rFonts w:cs="Calibri"/>
                <w:szCs w:val="22"/>
              </w:rPr>
              <w:t xml:space="preserve">employees, students, volunteers, </w:t>
            </w:r>
            <w:proofErr w:type="spellStart"/>
            <w:r w:rsidRPr="00130E19">
              <w:rPr>
                <w:rFonts w:cs="Calibri"/>
                <w:szCs w:val="22"/>
              </w:rPr>
              <w:t>honouraries</w:t>
            </w:r>
            <w:proofErr w:type="spellEnd"/>
            <w:r w:rsidR="00C6220A">
              <w:rPr>
                <w:rFonts w:cs="Calibri"/>
                <w:szCs w:val="22"/>
              </w:rPr>
              <w:t>, external researchers</w:t>
            </w:r>
            <w:r w:rsidR="003E3A1F">
              <w:rPr>
                <w:rFonts w:cs="Calibri"/>
                <w:szCs w:val="22"/>
              </w:rPr>
              <w:t>, consumer representative</w:t>
            </w:r>
            <w:r w:rsidRPr="00130E19">
              <w:rPr>
                <w:rFonts w:cs="Calibri"/>
                <w:szCs w:val="22"/>
              </w:rPr>
              <w:t xml:space="preserve"> and committee members.</w:t>
            </w:r>
          </w:p>
        </w:tc>
      </w:tr>
      <w:tr w:rsidR="00BB1316" w14:paraId="7C6BE36A" w14:textId="77777777" w:rsidTr="00B32785">
        <w:tc>
          <w:tcPr>
            <w:tcW w:w="2581" w:type="dxa"/>
          </w:tcPr>
          <w:p w14:paraId="07992050" w14:textId="77777777" w:rsidR="00BF4E58" w:rsidRPr="00130E19" w:rsidRDefault="00067EA3" w:rsidP="002C449F">
            <w:pPr>
              <w:pStyle w:val="TableText"/>
              <w:spacing w:before="110" w:after="110" w:line="264" w:lineRule="auto"/>
              <w:rPr>
                <w:rFonts w:ascii="Calibri" w:hAnsi="Calibri" w:cs="Calibri"/>
              </w:rPr>
            </w:pPr>
            <w:r w:rsidRPr="00130E19">
              <w:rPr>
                <w:rFonts w:ascii="Calibri" w:hAnsi="Calibri" w:cs="Calibri"/>
              </w:rPr>
              <w:lastRenderedPageBreak/>
              <w:t>Personal Information</w:t>
            </w:r>
          </w:p>
        </w:tc>
        <w:tc>
          <w:tcPr>
            <w:tcW w:w="5707" w:type="dxa"/>
          </w:tcPr>
          <w:p w14:paraId="187955DC" w14:textId="77777777" w:rsidR="00BF4E58" w:rsidRPr="00130E19" w:rsidRDefault="00067EA3" w:rsidP="002C449F">
            <w:pPr>
              <w:autoSpaceDE w:val="0"/>
              <w:autoSpaceDN w:val="0"/>
              <w:adjustRightInd w:val="0"/>
              <w:spacing w:before="110" w:after="110"/>
              <w:rPr>
                <w:rFonts w:cs="Calibri"/>
                <w:szCs w:val="22"/>
              </w:rPr>
            </w:pPr>
            <w:r w:rsidRPr="00130E19">
              <w:rPr>
                <w:rFonts w:cs="Calibri"/>
                <w:szCs w:val="22"/>
              </w:rPr>
              <w:t>Any information or an opinion about an identified individual, or an individual who is reasonably identifiable:</w:t>
            </w:r>
          </w:p>
          <w:p w14:paraId="01DFA6A0" w14:textId="77777777" w:rsidR="00BF4E58" w:rsidRPr="00130E19" w:rsidRDefault="00067EA3" w:rsidP="002C449F">
            <w:pPr>
              <w:pStyle w:val="Bullet1Ashurst"/>
              <w:tabs>
                <w:tab w:val="clear" w:pos="782"/>
              </w:tabs>
              <w:ind w:left="510" w:hanging="510"/>
            </w:pPr>
            <w:r w:rsidRPr="00130E19">
              <w:t>whether the information or opinion is true or not; and</w:t>
            </w:r>
          </w:p>
          <w:p w14:paraId="7C080976" w14:textId="77777777" w:rsidR="00BF4E58" w:rsidRPr="00130E19" w:rsidRDefault="00067EA3" w:rsidP="002C449F">
            <w:pPr>
              <w:pStyle w:val="Bullet1Ashurst"/>
              <w:tabs>
                <w:tab w:val="clear" w:pos="782"/>
              </w:tabs>
              <w:ind w:left="510" w:hanging="510"/>
            </w:pPr>
            <w:r w:rsidRPr="00130E19">
              <w:t>whether the information or opinion is recorded in a material form or not.</w:t>
            </w:r>
          </w:p>
          <w:p w14:paraId="5B5FDCB1" w14:textId="77777777" w:rsidR="00BF4E58" w:rsidRPr="00130E19" w:rsidRDefault="00067EA3" w:rsidP="002C449F">
            <w:pPr>
              <w:autoSpaceDE w:val="0"/>
              <w:autoSpaceDN w:val="0"/>
              <w:adjustRightInd w:val="0"/>
              <w:spacing w:before="110" w:after="110"/>
              <w:rPr>
                <w:rFonts w:cs="Calibri"/>
                <w:szCs w:val="22"/>
              </w:rPr>
            </w:pPr>
            <w:r w:rsidRPr="00130E19">
              <w:rPr>
                <w:rFonts w:cs="Calibri"/>
                <w:szCs w:val="22"/>
              </w:rPr>
              <w:t xml:space="preserve">Some Personal Information may include Sensitive Information. </w:t>
            </w:r>
          </w:p>
          <w:p w14:paraId="07A26791" w14:textId="4A53365D" w:rsidR="00BF4E58" w:rsidRPr="00130E19" w:rsidRDefault="00067EA3" w:rsidP="002C449F">
            <w:pPr>
              <w:autoSpaceDE w:val="0"/>
              <w:autoSpaceDN w:val="0"/>
              <w:adjustRightInd w:val="0"/>
              <w:spacing w:before="110" w:after="110"/>
              <w:rPr>
                <w:rFonts w:cs="Calibri"/>
                <w:szCs w:val="22"/>
              </w:rPr>
            </w:pPr>
            <w:r w:rsidRPr="00130E19">
              <w:rPr>
                <w:rFonts w:cs="Calibri"/>
                <w:szCs w:val="22"/>
              </w:rPr>
              <w:t>Sensitive Information has the meaning as set out in the Privacy Act 1988 (</w:t>
            </w:r>
            <w:proofErr w:type="spellStart"/>
            <w:r w:rsidRPr="00130E19">
              <w:rPr>
                <w:rFonts w:cs="Calibri"/>
                <w:szCs w:val="22"/>
              </w:rPr>
              <w:t>Cth</w:t>
            </w:r>
            <w:proofErr w:type="spellEnd"/>
            <w:r w:rsidRPr="00130E19">
              <w:rPr>
                <w:rFonts w:cs="Calibri"/>
                <w:szCs w:val="22"/>
              </w:rPr>
              <w:t>)</w:t>
            </w:r>
            <w:r w:rsidR="000E4696">
              <w:rPr>
                <w:rFonts w:cs="Calibri"/>
                <w:szCs w:val="22"/>
              </w:rPr>
              <w:t xml:space="preserve"> </w:t>
            </w:r>
            <w:r w:rsidRPr="00130E19">
              <w:rPr>
                <w:rFonts w:cs="Calibri"/>
                <w:szCs w:val="22"/>
              </w:rPr>
              <w:t>and includes health information.</w:t>
            </w:r>
          </w:p>
        </w:tc>
      </w:tr>
    </w:tbl>
    <w:p w14:paraId="52004D1F" w14:textId="77777777" w:rsidR="00DC18EB" w:rsidRDefault="003952B6" w:rsidP="005629F7">
      <w:pPr>
        <w:pStyle w:val="Heading2"/>
        <w:numPr>
          <w:ilvl w:val="0"/>
          <w:numId w:val="0"/>
        </w:numPr>
      </w:pPr>
    </w:p>
    <w:p w14:paraId="709B8297" w14:textId="77777777" w:rsidR="00BF4E58" w:rsidRPr="005629F7" w:rsidRDefault="00067EA3" w:rsidP="005629F7">
      <w:pPr>
        <w:pStyle w:val="Heading2"/>
        <w:numPr>
          <w:ilvl w:val="0"/>
          <w:numId w:val="0"/>
        </w:numPr>
      </w:pPr>
      <w:r w:rsidRPr="005629F7">
        <w:t>Principles</w:t>
      </w:r>
    </w:p>
    <w:p w14:paraId="18EDBD04" w14:textId="77777777" w:rsidR="00BF4E58" w:rsidRPr="00794DCD" w:rsidRDefault="00067EA3" w:rsidP="009073DD">
      <w:pPr>
        <w:pStyle w:val="H1Ashurst"/>
        <w:numPr>
          <w:ilvl w:val="0"/>
          <w:numId w:val="1"/>
        </w:numPr>
      </w:pPr>
      <w:r w:rsidRPr="00794DCD">
        <w:t>Confidential information</w:t>
      </w:r>
    </w:p>
    <w:p w14:paraId="7378F421" w14:textId="1AFF75F9" w:rsidR="00BF4E58" w:rsidRDefault="00E6484E" w:rsidP="009073DD">
      <w:pPr>
        <w:pStyle w:val="H2Ashurst"/>
        <w:numPr>
          <w:ilvl w:val="1"/>
          <w:numId w:val="1"/>
        </w:numPr>
      </w:pPr>
      <w:r>
        <w:t xml:space="preserve">Eligible Persons </w:t>
      </w:r>
      <w:r w:rsidR="00067EA3">
        <w:t xml:space="preserve">may become aware of Confidential Information during </w:t>
      </w:r>
      <w:r>
        <w:t xml:space="preserve">their </w:t>
      </w:r>
      <w:r w:rsidR="00067EA3">
        <w:t>work with Telethon Kids.</w:t>
      </w:r>
    </w:p>
    <w:p w14:paraId="023A803E" w14:textId="77777777" w:rsidR="00BF4E58" w:rsidRDefault="00067EA3" w:rsidP="009073DD">
      <w:pPr>
        <w:pStyle w:val="H2Ashurst"/>
        <w:numPr>
          <w:ilvl w:val="1"/>
          <w:numId w:val="1"/>
        </w:numPr>
      </w:pPr>
      <w:r>
        <w:t>Maintaining the confidentiality of Confidential Information is important given the nature of the information and the work undertaken by Telethon Kids.</w:t>
      </w:r>
    </w:p>
    <w:p w14:paraId="19566D85" w14:textId="77777777" w:rsidR="00BF4E58" w:rsidRDefault="00067EA3" w:rsidP="009073DD">
      <w:pPr>
        <w:pStyle w:val="H2Ashurst"/>
        <w:numPr>
          <w:ilvl w:val="1"/>
          <w:numId w:val="1"/>
        </w:numPr>
      </w:pPr>
      <w:r>
        <w:t>Confidential Information may include:</w:t>
      </w:r>
    </w:p>
    <w:p w14:paraId="23B43421" w14:textId="77777777" w:rsidR="00BF4E58" w:rsidRPr="00EB3639" w:rsidRDefault="00067EA3" w:rsidP="00BF4E58">
      <w:pPr>
        <w:pStyle w:val="H3Ashurst"/>
        <w:numPr>
          <w:ilvl w:val="2"/>
          <w:numId w:val="1"/>
        </w:numPr>
      </w:pPr>
      <w:r>
        <w:t>information that is labelled as "</w:t>
      </w:r>
      <w:r w:rsidRPr="00EB3639">
        <w:t>Personal</w:t>
      </w:r>
      <w:r>
        <w:t xml:space="preserve"> Information" or "Confidential" or other similar designations</w:t>
      </w:r>
    </w:p>
    <w:p w14:paraId="534091EE" w14:textId="502D02CF" w:rsidR="00BF4E58" w:rsidRDefault="00067EA3" w:rsidP="00BF4E58">
      <w:pPr>
        <w:pStyle w:val="H3Ashurst"/>
        <w:numPr>
          <w:ilvl w:val="2"/>
          <w:numId w:val="1"/>
        </w:numPr>
      </w:pPr>
      <w:r>
        <w:t>research results, methods</w:t>
      </w:r>
      <w:r w:rsidR="00C6220A">
        <w:t xml:space="preserve">, </w:t>
      </w:r>
      <w:proofErr w:type="gramStart"/>
      <w:r w:rsidR="00C6220A">
        <w:t>processes</w:t>
      </w:r>
      <w:proofErr w:type="gramEnd"/>
      <w:r>
        <w:t xml:space="preserve"> or protocols</w:t>
      </w:r>
    </w:p>
    <w:p w14:paraId="6F2B3D49" w14:textId="77777777" w:rsidR="00BF4E58" w:rsidRPr="009D7986" w:rsidRDefault="00067EA3" w:rsidP="00BF4E58">
      <w:pPr>
        <w:pStyle w:val="H3Ashurst"/>
        <w:numPr>
          <w:ilvl w:val="2"/>
          <w:numId w:val="1"/>
        </w:numPr>
      </w:pPr>
      <w:r>
        <w:t>trade secrets</w:t>
      </w:r>
    </w:p>
    <w:p w14:paraId="68DB13F3" w14:textId="77777777" w:rsidR="00BF4E58" w:rsidRPr="009D7986" w:rsidRDefault="00067EA3" w:rsidP="00BF4E58">
      <w:pPr>
        <w:pStyle w:val="H3Ashurst"/>
        <w:numPr>
          <w:ilvl w:val="2"/>
          <w:numId w:val="1"/>
        </w:numPr>
      </w:pPr>
      <w:r w:rsidRPr="009D7986">
        <w:t>designs</w:t>
      </w:r>
      <w:r>
        <w:t xml:space="preserve">, </w:t>
      </w:r>
      <w:proofErr w:type="gramStart"/>
      <w:r>
        <w:t>diagrams</w:t>
      </w:r>
      <w:proofErr w:type="gramEnd"/>
      <w:r>
        <w:t xml:space="preserve"> or images</w:t>
      </w:r>
      <w:r w:rsidRPr="009D7986">
        <w:t xml:space="preserve"> </w:t>
      </w:r>
    </w:p>
    <w:p w14:paraId="379949FD" w14:textId="77777777" w:rsidR="00BF4E58" w:rsidRPr="009D7986" w:rsidRDefault="00067EA3" w:rsidP="00BF4E58">
      <w:pPr>
        <w:pStyle w:val="H3Ashurst"/>
        <w:numPr>
          <w:ilvl w:val="2"/>
          <w:numId w:val="1"/>
        </w:numPr>
      </w:pPr>
      <w:r>
        <w:t>inventions and discoveries</w:t>
      </w:r>
    </w:p>
    <w:p w14:paraId="0EB83A4B" w14:textId="77777777" w:rsidR="00BF4E58" w:rsidRDefault="00067EA3" w:rsidP="00BF4E58">
      <w:pPr>
        <w:pStyle w:val="H3Ashurst"/>
        <w:numPr>
          <w:ilvl w:val="2"/>
          <w:numId w:val="1"/>
        </w:numPr>
      </w:pPr>
      <w:r w:rsidRPr="009D7986">
        <w:t>business practices</w:t>
      </w:r>
      <w:r>
        <w:t xml:space="preserve"> and concepts</w:t>
      </w:r>
    </w:p>
    <w:p w14:paraId="4CA0F862" w14:textId="77777777" w:rsidR="00BF4E58" w:rsidRDefault="00067EA3" w:rsidP="00BF4E58">
      <w:pPr>
        <w:pStyle w:val="H3Ashurst"/>
        <w:numPr>
          <w:ilvl w:val="2"/>
          <w:numId w:val="1"/>
        </w:numPr>
      </w:pPr>
      <w:r>
        <w:t xml:space="preserve">computer programming, </w:t>
      </w:r>
      <w:proofErr w:type="gramStart"/>
      <w:r>
        <w:t>software</w:t>
      </w:r>
      <w:proofErr w:type="gramEnd"/>
      <w:r>
        <w:t xml:space="preserve"> and applications</w:t>
      </w:r>
    </w:p>
    <w:p w14:paraId="566596BA" w14:textId="77777777" w:rsidR="00BF4E58" w:rsidRPr="009D7986" w:rsidRDefault="00067EA3" w:rsidP="00BF4E58">
      <w:pPr>
        <w:pStyle w:val="H3Ashurst"/>
        <w:numPr>
          <w:ilvl w:val="2"/>
          <w:numId w:val="1"/>
        </w:numPr>
      </w:pPr>
      <w:r>
        <w:t>financial and funding information, marketing, technical, scientific, or educational information or strategies</w:t>
      </w:r>
    </w:p>
    <w:p w14:paraId="42CA953B" w14:textId="77777777" w:rsidR="00BF4E58" w:rsidRPr="00EB3639" w:rsidRDefault="00067EA3" w:rsidP="00BF4E58">
      <w:pPr>
        <w:pStyle w:val="H3Ashurst"/>
        <w:numPr>
          <w:ilvl w:val="2"/>
          <w:numId w:val="1"/>
        </w:numPr>
      </w:pPr>
      <w:r>
        <w:lastRenderedPageBreak/>
        <w:t>business plans and strategy plans</w:t>
      </w:r>
    </w:p>
    <w:p w14:paraId="70CBDDCF" w14:textId="48F0D887" w:rsidR="00BF4E58" w:rsidRPr="009D7986" w:rsidRDefault="00067EA3" w:rsidP="00BF4E58">
      <w:pPr>
        <w:pStyle w:val="H3Ashurst"/>
        <w:numPr>
          <w:ilvl w:val="2"/>
          <w:numId w:val="1"/>
        </w:numPr>
      </w:pPr>
      <w:r>
        <w:t>Personal Information</w:t>
      </w:r>
      <w:r w:rsidR="00001B00">
        <w:t xml:space="preserve"> </w:t>
      </w:r>
      <w:r w:rsidRPr="009D7986">
        <w:t xml:space="preserve">whether from named vital statistics, hospital records, or </w:t>
      </w:r>
      <w:r>
        <w:t>c</w:t>
      </w:r>
      <w:r w:rsidRPr="009D7986">
        <w:t>ompleted questionnaires</w:t>
      </w:r>
      <w:r>
        <w:t>.</w:t>
      </w:r>
    </w:p>
    <w:p w14:paraId="5809452F" w14:textId="77777777" w:rsidR="00BF4E58" w:rsidRDefault="00067EA3" w:rsidP="009073DD">
      <w:pPr>
        <w:pStyle w:val="H2Ashurst"/>
        <w:numPr>
          <w:ilvl w:val="1"/>
          <w:numId w:val="1"/>
        </w:numPr>
      </w:pPr>
      <w:r>
        <w:t>Disclosure of Confidential Information, even if that disclosure is accidental, may mean that Telethon Kids cannot protect the privacy of any Personal Information or enforce its intellectual property rights in relation to any research or research outcomes.  This may mean that Telethon Kids is not given credit for its research or is not able to commercialise the research and generate revenue to continue its work.  It may also mean that Telethon Kids is in breach of its contractual obligations to its research partners.</w:t>
      </w:r>
    </w:p>
    <w:p w14:paraId="76B006FE" w14:textId="58F39722" w:rsidR="00BF4E58" w:rsidRDefault="00E6484E" w:rsidP="009073DD">
      <w:pPr>
        <w:pStyle w:val="H2Ashurst"/>
        <w:numPr>
          <w:ilvl w:val="1"/>
          <w:numId w:val="1"/>
        </w:numPr>
      </w:pPr>
      <w:r>
        <w:t xml:space="preserve">Eligible Persons </w:t>
      </w:r>
      <w:r w:rsidR="00067EA3">
        <w:t xml:space="preserve">must not discuss Confidential Information outside Telethon Kids unless </w:t>
      </w:r>
      <w:r>
        <w:t xml:space="preserve">they </w:t>
      </w:r>
      <w:r w:rsidR="00067EA3">
        <w:t xml:space="preserve">have specific approval </w:t>
      </w:r>
      <w:r>
        <w:t xml:space="preserve">from </w:t>
      </w:r>
      <w:r w:rsidR="00067EA3">
        <w:t>the</w:t>
      </w:r>
      <w:r w:rsidR="00527EBA">
        <w:t xml:space="preserve"> research project</w:t>
      </w:r>
      <w:r w:rsidR="00067EA3">
        <w:t xml:space="preserve"> </w:t>
      </w:r>
      <w:r w:rsidR="001E1ADA">
        <w:t xml:space="preserve">Chief </w:t>
      </w:r>
      <w:r w:rsidR="004D406C">
        <w:t>i</w:t>
      </w:r>
      <w:r w:rsidR="00527EBA">
        <w:t>nvestigator</w:t>
      </w:r>
      <w:r w:rsidR="001E1ADA">
        <w:t xml:space="preserve"> </w:t>
      </w:r>
      <w:r w:rsidR="00527EBA">
        <w:t xml:space="preserve">or </w:t>
      </w:r>
      <w:r>
        <w:t>their</w:t>
      </w:r>
      <w:r w:rsidR="00527EBA">
        <w:t xml:space="preserve"> line m</w:t>
      </w:r>
      <w:r w:rsidR="00067EA3">
        <w:t xml:space="preserve">anager.  This will include discussing any information such as research results, </w:t>
      </w:r>
      <w:proofErr w:type="gramStart"/>
      <w:r w:rsidR="00067EA3">
        <w:t>methods</w:t>
      </w:r>
      <w:proofErr w:type="gramEnd"/>
      <w:r w:rsidR="00067EA3">
        <w:t xml:space="preserve"> or protocols with scientific peers or at conferences.</w:t>
      </w:r>
    </w:p>
    <w:p w14:paraId="5A094631" w14:textId="6A77AE38" w:rsidR="00BF4E58" w:rsidRDefault="00E6484E" w:rsidP="00BF4E58">
      <w:pPr>
        <w:pStyle w:val="H2Ashurst"/>
        <w:numPr>
          <w:ilvl w:val="1"/>
          <w:numId w:val="1"/>
        </w:numPr>
      </w:pPr>
      <w:r>
        <w:t>Eligible Persons’</w:t>
      </w:r>
      <w:r w:rsidDel="00E6484E">
        <w:t xml:space="preserve"> </w:t>
      </w:r>
      <w:r w:rsidR="00067EA3">
        <w:t xml:space="preserve">obligations in relation to Confidential Information continue even if </w:t>
      </w:r>
      <w:r>
        <w:t xml:space="preserve">an Eligible Person’s </w:t>
      </w:r>
      <w:r w:rsidR="00067EA3">
        <w:t xml:space="preserve">research has finished or </w:t>
      </w:r>
      <w:r>
        <w:t xml:space="preserve">the Eligible Person </w:t>
      </w:r>
      <w:r w:rsidR="00067EA3">
        <w:t>ha</w:t>
      </w:r>
      <w:r>
        <w:t>s</w:t>
      </w:r>
      <w:r w:rsidR="00067EA3">
        <w:t xml:space="preserve"> left Telethon Kids.</w:t>
      </w:r>
    </w:p>
    <w:p w14:paraId="30D6B2D3" w14:textId="78452BD0" w:rsidR="00BF4E58" w:rsidRDefault="00067EA3" w:rsidP="00BF4E58">
      <w:pPr>
        <w:pStyle w:val="H2Ashurst"/>
        <w:numPr>
          <w:ilvl w:val="1"/>
          <w:numId w:val="1"/>
        </w:numPr>
      </w:pPr>
      <w:r>
        <w:t xml:space="preserve">Unapproved disclosure of Confidential Information by </w:t>
      </w:r>
      <w:r w:rsidR="00E6484E">
        <w:t xml:space="preserve">an Eligible Person </w:t>
      </w:r>
      <w:r>
        <w:t xml:space="preserve">may entitle Telethon Kids to terminate </w:t>
      </w:r>
      <w:r w:rsidR="00E6484E">
        <w:t>the Eligible Person’s</w:t>
      </w:r>
      <w:r w:rsidR="00E6484E" w:rsidDel="00E6484E">
        <w:t xml:space="preserve"> </w:t>
      </w:r>
      <w:r>
        <w:t xml:space="preserve">employment or engagement, seek damages from </w:t>
      </w:r>
      <w:r w:rsidR="00E6484E">
        <w:t xml:space="preserve">the Eligible Person </w:t>
      </w:r>
      <w:r>
        <w:t xml:space="preserve">or seek a court order to stop </w:t>
      </w:r>
      <w:r w:rsidR="00F2623E">
        <w:t>the</w:t>
      </w:r>
      <w:r>
        <w:t xml:space="preserve"> us</w:t>
      </w:r>
      <w:r w:rsidR="00F2623E">
        <w:t>e</w:t>
      </w:r>
      <w:r>
        <w:t xml:space="preserve"> or </w:t>
      </w:r>
      <w:r w:rsidR="00F2623E">
        <w:t xml:space="preserve">further </w:t>
      </w:r>
      <w:r>
        <w:t>disclos</w:t>
      </w:r>
      <w:r w:rsidR="00F2623E">
        <w:t>ure</w:t>
      </w:r>
      <w:r>
        <w:t xml:space="preserve"> </w:t>
      </w:r>
      <w:r w:rsidR="00F2623E">
        <w:t xml:space="preserve">of </w:t>
      </w:r>
      <w:r>
        <w:t>the Confidential Information.</w:t>
      </w:r>
    </w:p>
    <w:p w14:paraId="37970725" w14:textId="10AEB3EA" w:rsidR="00BF4E58" w:rsidRPr="00794DCD" w:rsidRDefault="00067EA3" w:rsidP="009073DD">
      <w:pPr>
        <w:pStyle w:val="H1Ashurst"/>
        <w:numPr>
          <w:ilvl w:val="0"/>
          <w:numId w:val="1"/>
        </w:numPr>
      </w:pPr>
      <w:r w:rsidRPr="00794DCD">
        <w:t xml:space="preserve">Confidentiality </w:t>
      </w:r>
      <w:r w:rsidR="003B0AE0">
        <w:t>REQUIREMENTS</w:t>
      </w:r>
    </w:p>
    <w:p w14:paraId="37F9DCA6" w14:textId="762D975D" w:rsidR="00BF4E58" w:rsidRDefault="000B0DC7" w:rsidP="009073DD">
      <w:pPr>
        <w:pStyle w:val="H2Ashurst"/>
        <w:numPr>
          <w:ilvl w:val="1"/>
          <w:numId w:val="1"/>
        </w:numPr>
      </w:pPr>
      <w:r>
        <w:t>E</w:t>
      </w:r>
      <w:r w:rsidR="00067EA3">
        <w:t>ligible persons</w:t>
      </w:r>
      <w:r w:rsidR="00067EA3" w:rsidRPr="000B68AE">
        <w:t xml:space="preserve"> </w:t>
      </w:r>
      <w:r w:rsidR="00067EA3">
        <w:t>must not</w:t>
      </w:r>
      <w:r w:rsidR="00067EA3" w:rsidRPr="000B68AE">
        <w:t>:</w:t>
      </w:r>
    </w:p>
    <w:p w14:paraId="0792ADB7" w14:textId="77777777" w:rsidR="00BF4E58" w:rsidRDefault="00067EA3" w:rsidP="009073DD">
      <w:pPr>
        <w:pStyle w:val="H3Ashurst"/>
        <w:numPr>
          <w:ilvl w:val="2"/>
          <w:numId w:val="1"/>
        </w:numPr>
      </w:pPr>
      <w:r w:rsidRPr="005B58D4">
        <w:t xml:space="preserve">Disclose </w:t>
      </w:r>
      <w:r w:rsidRPr="009073DD">
        <w:t xml:space="preserve">Confidential Information to another person (outside Telethon Kids), or any other organisation or </w:t>
      </w:r>
      <w:proofErr w:type="gramStart"/>
      <w:r w:rsidRPr="009073DD">
        <w:t>company</w:t>
      </w:r>
      <w:r>
        <w:t>;</w:t>
      </w:r>
      <w:proofErr w:type="gramEnd"/>
    </w:p>
    <w:p w14:paraId="211EFE0E" w14:textId="77777777" w:rsidR="00BF4E58" w:rsidRDefault="00067EA3" w:rsidP="009073DD">
      <w:pPr>
        <w:pStyle w:val="H3Ashurst"/>
        <w:numPr>
          <w:ilvl w:val="2"/>
          <w:numId w:val="1"/>
        </w:numPr>
      </w:pPr>
      <w:r w:rsidRPr="00794DCD">
        <w:t xml:space="preserve">Disclose any </w:t>
      </w:r>
      <w:r w:rsidRPr="009073DD">
        <w:t xml:space="preserve">Confidential Information for any purpose that is not expressly approved by Telethon Kids during and after your / their </w:t>
      </w:r>
      <w:proofErr w:type="gramStart"/>
      <w:r w:rsidRPr="009073DD">
        <w:t>engagement</w:t>
      </w:r>
      <w:r>
        <w:t>;</w:t>
      </w:r>
      <w:proofErr w:type="gramEnd"/>
    </w:p>
    <w:p w14:paraId="3D0517E2" w14:textId="77777777" w:rsidR="00BF4E58" w:rsidRDefault="00067EA3" w:rsidP="00BF4E58">
      <w:pPr>
        <w:pStyle w:val="H3Ashurst"/>
        <w:numPr>
          <w:ilvl w:val="2"/>
          <w:numId w:val="1"/>
        </w:numPr>
      </w:pPr>
      <w:r w:rsidRPr="00794DCD">
        <w:t xml:space="preserve">Remove Confidential Information from the premises of Telethon Kids without express approval by Telethon </w:t>
      </w:r>
      <w:proofErr w:type="gramStart"/>
      <w:r w:rsidRPr="00794DCD">
        <w:t>Kids</w:t>
      </w:r>
      <w:r>
        <w:t>;</w:t>
      </w:r>
      <w:proofErr w:type="gramEnd"/>
    </w:p>
    <w:p w14:paraId="077206CE" w14:textId="77777777" w:rsidR="00BF4E58" w:rsidRDefault="00067EA3" w:rsidP="009073DD">
      <w:pPr>
        <w:pStyle w:val="H3Ashurst"/>
        <w:numPr>
          <w:ilvl w:val="2"/>
          <w:numId w:val="1"/>
        </w:numPr>
      </w:pPr>
      <w:r w:rsidRPr="005B58D4">
        <w:t xml:space="preserve">Take, copy, memorise or </w:t>
      </w:r>
      <w:r w:rsidRPr="009073DD">
        <w:t xml:space="preserve">reproduce, </w:t>
      </w:r>
      <w:proofErr w:type="gramStart"/>
      <w:r w:rsidRPr="009073DD">
        <w:t>disassemble</w:t>
      </w:r>
      <w:proofErr w:type="gramEnd"/>
      <w:r w:rsidRPr="009073DD">
        <w:t xml:space="preserve"> or reverse engineer any Confidential Information for whatever reason either for themselves or any third party</w:t>
      </w:r>
      <w:r>
        <w:t>,</w:t>
      </w:r>
    </w:p>
    <w:p w14:paraId="3C7BCE2D" w14:textId="4E14BD93" w:rsidR="00BF4E58" w:rsidRDefault="00067EA3" w:rsidP="009073DD">
      <w:pPr>
        <w:pStyle w:val="B12Ashurst"/>
      </w:pPr>
      <w:r>
        <w:t>except as reasonably required in the ordinary and proper course of employment or engagement with Telethon Kids, where required by law or with the express approval of Telethon Kids.</w:t>
      </w:r>
    </w:p>
    <w:p w14:paraId="7EEA9F13" w14:textId="23B108A2" w:rsidR="008E6D0D" w:rsidRDefault="00F2623E" w:rsidP="009073DD">
      <w:pPr>
        <w:pStyle w:val="H2Ashurst"/>
        <w:numPr>
          <w:ilvl w:val="1"/>
          <w:numId w:val="1"/>
        </w:numPr>
      </w:pPr>
      <w:r>
        <w:t>Anyone who</w:t>
      </w:r>
      <w:r w:rsidR="00067EA3">
        <w:t xml:space="preserve"> become</w:t>
      </w:r>
      <w:r>
        <w:t>s</w:t>
      </w:r>
      <w:r w:rsidR="00067EA3">
        <w:t xml:space="preserve"> aware of any unauthorized disclosure of Confidential Information, should immediately contact the </w:t>
      </w:r>
      <w:r w:rsidR="004D406C">
        <w:t xml:space="preserve">research project </w:t>
      </w:r>
      <w:r w:rsidR="001E1ADA">
        <w:t>Chief</w:t>
      </w:r>
      <w:r w:rsidR="004D406C">
        <w:t xml:space="preserve"> </w:t>
      </w:r>
      <w:r w:rsidR="001E1ADA">
        <w:t>I</w:t>
      </w:r>
      <w:r w:rsidR="004D406C">
        <w:t>nvestigator or your line manager</w:t>
      </w:r>
      <w:r w:rsidR="004D406C" w:rsidDel="004D406C">
        <w:t xml:space="preserve"> </w:t>
      </w:r>
      <w:r w:rsidR="00067EA3">
        <w:t xml:space="preserve">so that any impacts can be minimized and mitigated.  </w:t>
      </w:r>
      <w:r w:rsidR="008E6D0D">
        <w:t xml:space="preserve">If the unauthorised disclosure involves Personal Information the Data Breach Response Procedure should be followed. </w:t>
      </w:r>
    </w:p>
    <w:p w14:paraId="74A156CE" w14:textId="130FF0D0" w:rsidR="00BF4E58" w:rsidRDefault="008E6D0D" w:rsidP="009073DD">
      <w:pPr>
        <w:pStyle w:val="H2Ashurst"/>
        <w:numPr>
          <w:ilvl w:val="1"/>
          <w:numId w:val="1"/>
        </w:numPr>
      </w:pPr>
      <w:r>
        <w:lastRenderedPageBreak/>
        <w:t>Any serious or material</w:t>
      </w:r>
      <w:r w:rsidR="00067EA3">
        <w:t xml:space="preserve"> unauthorised disclosure </w:t>
      </w:r>
      <w:r>
        <w:t xml:space="preserve">must also be </w:t>
      </w:r>
      <w:r w:rsidR="00067EA3">
        <w:t>immediately reported to Telethon Kids' Legal Counsel.</w:t>
      </w:r>
    </w:p>
    <w:p w14:paraId="6C8C2175" w14:textId="77777777" w:rsidR="00BF4E58" w:rsidRDefault="00067EA3" w:rsidP="009073DD">
      <w:pPr>
        <w:pStyle w:val="H2Ashurst"/>
        <w:numPr>
          <w:ilvl w:val="1"/>
          <w:numId w:val="1"/>
        </w:numPr>
      </w:pPr>
      <w:r>
        <w:t xml:space="preserve">If you are required to disclose any Confidential Information by any court, regulatory body or any law, to the extent possible and </w:t>
      </w:r>
      <w:proofErr w:type="gramStart"/>
      <w:r>
        <w:t>where</w:t>
      </w:r>
      <w:proofErr w:type="gramEnd"/>
      <w:r>
        <w:t xml:space="preserve"> permitted by law, you must: </w:t>
      </w:r>
    </w:p>
    <w:p w14:paraId="56EC72D3" w14:textId="4064433A" w:rsidR="00BF4E58" w:rsidRDefault="00067EA3" w:rsidP="00BF4E58">
      <w:pPr>
        <w:pStyle w:val="H3Ashurst"/>
        <w:numPr>
          <w:ilvl w:val="2"/>
          <w:numId w:val="1"/>
        </w:numPr>
      </w:pPr>
      <w:r>
        <w:t xml:space="preserve">notify Telethon Kids' </w:t>
      </w:r>
      <w:r w:rsidRPr="009073DD">
        <w:t>Legal Counsel</w:t>
      </w:r>
      <w:r>
        <w:t xml:space="preserve"> in advance of any such disclosure, and follow the directions of Telethon Kids to minimise disclosure; and</w:t>
      </w:r>
      <w:r w:rsidRPr="002349D3">
        <w:t xml:space="preserve"> </w:t>
      </w:r>
    </w:p>
    <w:p w14:paraId="47FDE317" w14:textId="6173ED42" w:rsidR="00BF4E58" w:rsidRDefault="00067EA3" w:rsidP="009073DD">
      <w:pPr>
        <w:pStyle w:val="H3Ashurst"/>
        <w:numPr>
          <w:ilvl w:val="2"/>
          <w:numId w:val="1"/>
        </w:numPr>
      </w:pPr>
      <w:r>
        <w:t>if disclosure cannot be avoided, only disclose Confidential Information to the extent necessary, and you must use reasonable efforts to ensure that the Confidential Information when disclosed is kept confidential by any recipient.</w:t>
      </w:r>
    </w:p>
    <w:p w14:paraId="71FDCC68" w14:textId="77777777" w:rsidR="00BF4E58" w:rsidRPr="000B68AE" w:rsidRDefault="00067EA3" w:rsidP="009073DD">
      <w:pPr>
        <w:pStyle w:val="H1Ashurst"/>
        <w:numPr>
          <w:ilvl w:val="0"/>
          <w:numId w:val="1"/>
        </w:numPr>
      </w:pPr>
      <w:r w:rsidRPr="000B68AE">
        <w:t>Declarations of Confidentiality</w:t>
      </w:r>
    </w:p>
    <w:p w14:paraId="3097B6EE" w14:textId="441E0C30" w:rsidR="00BF4E58" w:rsidRPr="000B68AE" w:rsidRDefault="00067EA3" w:rsidP="00BF4E58">
      <w:pPr>
        <w:pStyle w:val="H2Ashurst"/>
        <w:numPr>
          <w:ilvl w:val="1"/>
          <w:numId w:val="1"/>
        </w:numPr>
      </w:pPr>
      <w:r>
        <w:t>Eligible Persons</w:t>
      </w:r>
      <w:r w:rsidRPr="000B68AE">
        <w:t xml:space="preserve"> </w:t>
      </w:r>
      <w:r>
        <w:t>are</w:t>
      </w:r>
      <w:r w:rsidRPr="000B68AE">
        <w:t xml:space="preserve"> required to</w:t>
      </w:r>
      <w:r>
        <w:t xml:space="preserve">: </w:t>
      </w:r>
    </w:p>
    <w:p w14:paraId="475199C2" w14:textId="77777777" w:rsidR="00BF4E58" w:rsidRPr="00DC18EB" w:rsidRDefault="00067EA3" w:rsidP="00067EA3">
      <w:pPr>
        <w:pStyle w:val="Heading5"/>
        <w:numPr>
          <w:ilvl w:val="2"/>
          <w:numId w:val="28"/>
        </w:numPr>
        <w:spacing w:before="120" w:after="120"/>
        <w:ind w:left="1400" w:hanging="624"/>
      </w:pPr>
      <w:r w:rsidRPr="000B68AE">
        <w:t xml:space="preserve">sign the </w:t>
      </w:r>
      <w:r>
        <w:t xml:space="preserve">Telethon Kids </w:t>
      </w:r>
      <w:r w:rsidRPr="000B68AE">
        <w:t>Declaration of Confidentiality</w:t>
      </w:r>
      <w:r>
        <w:t xml:space="preserve"> in the form attached in Schedule A; and</w:t>
      </w:r>
    </w:p>
    <w:p w14:paraId="20848464" w14:textId="77777777" w:rsidR="00BF4E58" w:rsidRDefault="00067EA3" w:rsidP="00067EA3">
      <w:pPr>
        <w:pStyle w:val="Heading5"/>
        <w:numPr>
          <w:ilvl w:val="2"/>
          <w:numId w:val="28"/>
        </w:numPr>
        <w:spacing w:before="120" w:after="120"/>
        <w:ind w:left="1400" w:hanging="624"/>
      </w:pPr>
      <w:r>
        <w:t xml:space="preserve">if requested by Telethon Kids, </w:t>
      </w:r>
      <w:r w:rsidRPr="000B68AE">
        <w:t xml:space="preserve">sign the Request for Access to Telethon </w:t>
      </w:r>
      <w:r>
        <w:t>Kids Institute</w:t>
      </w:r>
      <w:r w:rsidRPr="000B68AE">
        <w:t xml:space="preserve"> Computing Facilities</w:t>
      </w:r>
      <w:r>
        <w:t>.</w:t>
      </w:r>
    </w:p>
    <w:p w14:paraId="16D7ACCC" w14:textId="77777777" w:rsidR="00BF4E58" w:rsidRPr="0026464D" w:rsidRDefault="00067EA3" w:rsidP="009073DD">
      <w:pPr>
        <w:pStyle w:val="H1Ashurst"/>
        <w:numPr>
          <w:ilvl w:val="0"/>
          <w:numId w:val="1"/>
        </w:numPr>
      </w:pPr>
      <w:r w:rsidRPr="0026464D">
        <w:t>Confidentiality Agreements</w:t>
      </w:r>
    </w:p>
    <w:p w14:paraId="6B0CD7FD" w14:textId="4FC658D1" w:rsidR="00BF4E58" w:rsidRDefault="00067EA3" w:rsidP="009073DD">
      <w:pPr>
        <w:pStyle w:val="H2Ashurst"/>
        <w:numPr>
          <w:ilvl w:val="1"/>
          <w:numId w:val="1"/>
        </w:numPr>
      </w:pPr>
      <w:r>
        <w:t xml:space="preserve">All Eligible Persons disclosing Confidential Information to anyone external to Telethon Kids (for example employees of other organisations, business partners, business associates, research academics) will be required to ensure a Confidentiality Agreement is signed with the external party prior to any disclosure of Confidential Information.  Telethon Kids' Legal and Contracts team </w:t>
      </w:r>
      <w:r w:rsidR="00725161">
        <w:t xml:space="preserve">should be contacted at </w:t>
      </w:r>
      <w:hyperlink r:id="rId11" w:history="1">
        <w:r w:rsidR="00291327" w:rsidRPr="00291327">
          <w:rPr>
            <w:rStyle w:val="Hyperlink"/>
          </w:rPr>
          <w:t>contracts@telethonkids.org.au</w:t>
        </w:r>
      </w:hyperlink>
      <w:r w:rsidR="00725161">
        <w:t xml:space="preserve"> </w:t>
      </w:r>
      <w:r>
        <w:t xml:space="preserve">to obtain confirmation that a Confidentiality Agreement is in place or to request that one is prepared and put in place.  </w:t>
      </w:r>
    </w:p>
    <w:p w14:paraId="66C6E27E" w14:textId="77777777" w:rsidR="00BF4E58" w:rsidRDefault="00067EA3" w:rsidP="009073DD">
      <w:pPr>
        <w:pStyle w:val="H2Ashurst"/>
        <w:numPr>
          <w:ilvl w:val="1"/>
          <w:numId w:val="1"/>
        </w:numPr>
      </w:pPr>
      <w:r>
        <w:t>The Confidentiality Agreement must be signed by an authorised representative of Telethon Kids regarding the use and disclosure of Confidential Information.</w:t>
      </w:r>
    </w:p>
    <w:p w14:paraId="76EBF707" w14:textId="77777777" w:rsidR="00BF4E58" w:rsidRDefault="00067EA3" w:rsidP="009073DD">
      <w:pPr>
        <w:pStyle w:val="H1Ashurst"/>
        <w:numPr>
          <w:ilvl w:val="0"/>
          <w:numId w:val="1"/>
        </w:numPr>
      </w:pPr>
      <w:r w:rsidRPr="009073DD">
        <w:rPr>
          <w:bCs/>
        </w:rPr>
        <w:t>Data</w:t>
      </w:r>
      <w:r>
        <w:t xml:space="preserve"> </w:t>
      </w:r>
      <w:r w:rsidRPr="005B58D4">
        <w:t>security</w:t>
      </w:r>
    </w:p>
    <w:p w14:paraId="5570C007" w14:textId="40BE39B9" w:rsidR="00BF4E58" w:rsidRDefault="00291327" w:rsidP="009073DD">
      <w:pPr>
        <w:pStyle w:val="H2Ashurst"/>
        <w:numPr>
          <w:ilvl w:val="1"/>
          <w:numId w:val="1"/>
        </w:numPr>
      </w:pPr>
      <w:r>
        <w:t>Eligible Persons</w:t>
      </w:r>
      <w:r w:rsidDel="00291327">
        <w:t xml:space="preserve"> </w:t>
      </w:r>
      <w:r w:rsidR="00067EA3">
        <w:t xml:space="preserve">must take such steps as are reasonable in the circumstances to protect the Confidential Information </w:t>
      </w:r>
      <w:r>
        <w:t xml:space="preserve">they </w:t>
      </w:r>
      <w:r w:rsidR="00067EA3">
        <w:t xml:space="preserve">hold from misuse or loss and from unauthorised access or disclosure including ensuring electronic data is stored securely and password protected. </w:t>
      </w:r>
    </w:p>
    <w:p w14:paraId="6183A961" w14:textId="100B44CC" w:rsidR="00BF4E58" w:rsidRDefault="00291327" w:rsidP="009073DD">
      <w:pPr>
        <w:pStyle w:val="H2Ashurst"/>
        <w:numPr>
          <w:ilvl w:val="1"/>
          <w:numId w:val="1"/>
        </w:numPr>
      </w:pPr>
      <w:r>
        <w:t>Eligible Persons</w:t>
      </w:r>
      <w:r w:rsidDel="00291327">
        <w:t xml:space="preserve"> </w:t>
      </w:r>
      <w:r w:rsidR="00067EA3">
        <w:t xml:space="preserve">must also take steps as are reasonable in the circumstances to destroy the Confidential Information once </w:t>
      </w:r>
      <w:r>
        <w:t xml:space="preserve">it is </w:t>
      </w:r>
      <w:r w:rsidR="00067EA3">
        <w:t xml:space="preserve">no longer </w:t>
      </w:r>
      <w:r>
        <w:t>required</w:t>
      </w:r>
      <w:r w:rsidR="00067EA3">
        <w:t xml:space="preserve"> for any purpose for which the information may be used, </w:t>
      </w:r>
      <w:proofErr w:type="gramStart"/>
      <w:r w:rsidR="00067EA3">
        <w:t>disclosed</w:t>
      </w:r>
      <w:proofErr w:type="gramEnd"/>
      <w:r w:rsidR="00067EA3">
        <w:t xml:space="preserve"> or retained under any law. </w:t>
      </w:r>
    </w:p>
    <w:p w14:paraId="1305CA1A" w14:textId="559A14F0" w:rsidR="00BF4E58" w:rsidRPr="005B58D4" w:rsidRDefault="00067EA3" w:rsidP="009073DD">
      <w:pPr>
        <w:pStyle w:val="H1Ashurst"/>
        <w:numPr>
          <w:ilvl w:val="0"/>
          <w:numId w:val="1"/>
        </w:numPr>
      </w:pPr>
      <w:r w:rsidRPr="005B58D4">
        <w:t xml:space="preserve">Changes to </w:t>
      </w:r>
      <w:r w:rsidR="00291327">
        <w:t xml:space="preserve">Telethon </w:t>
      </w:r>
      <w:r w:rsidR="00053DBF">
        <w:t>KIDS’</w:t>
      </w:r>
      <w:r w:rsidR="00291327" w:rsidRPr="005B58D4">
        <w:t xml:space="preserve"> </w:t>
      </w:r>
      <w:r w:rsidRPr="005B58D4">
        <w:t>Confidentiality Policy</w:t>
      </w:r>
    </w:p>
    <w:p w14:paraId="60271572" w14:textId="6BE6BB1D" w:rsidR="00BF4E58" w:rsidRDefault="00291327" w:rsidP="009073DD">
      <w:pPr>
        <w:pStyle w:val="H2Ashurst"/>
        <w:numPr>
          <w:ilvl w:val="1"/>
          <w:numId w:val="1"/>
        </w:numPr>
      </w:pPr>
      <w:r>
        <w:t xml:space="preserve">Telethon Kids </w:t>
      </w:r>
      <w:r w:rsidR="00067EA3">
        <w:t xml:space="preserve">may change or update parts of this Confidentiality Policy </w:t>
      </w:r>
      <w:proofErr w:type="gramStart"/>
      <w:r w:rsidR="00067EA3">
        <w:t>in order to</w:t>
      </w:r>
      <w:proofErr w:type="gramEnd"/>
      <w:r w:rsidR="00067EA3">
        <w:t xml:space="preserve"> maintain compliance with applicable law</w:t>
      </w:r>
      <w:r w:rsidR="00697890">
        <w:t>s</w:t>
      </w:r>
      <w:r w:rsidR="00067EA3">
        <w:t xml:space="preserve"> and regulation</w:t>
      </w:r>
      <w:r w:rsidR="00697890">
        <w:t>s</w:t>
      </w:r>
      <w:r w:rsidR="00067EA3">
        <w:t xml:space="preserve"> or following an update to internal practices. </w:t>
      </w:r>
      <w:r w:rsidR="00067EA3">
        <w:lastRenderedPageBreak/>
        <w:t xml:space="preserve">We will do this by updating this Confidentiality Policy </w:t>
      </w:r>
      <w:r w:rsidR="00874222">
        <w:t xml:space="preserve">which is available at </w:t>
      </w:r>
      <w:hyperlink r:id="rId12" w:history="1">
        <w:r w:rsidR="00874222" w:rsidRPr="00EF0D64">
          <w:rPr>
            <w:rStyle w:val="Hyperlink"/>
          </w:rPr>
          <w:t>www.telethonkids.org.au</w:t>
        </w:r>
      </w:hyperlink>
      <w:r w:rsidR="00874222">
        <w:t xml:space="preserve">. </w:t>
      </w:r>
    </w:p>
    <w:p w14:paraId="566E93A0" w14:textId="77777777" w:rsidR="00BF4E58" w:rsidRDefault="00067EA3" w:rsidP="009073DD">
      <w:pPr>
        <w:pStyle w:val="H2Ashurst"/>
        <w:numPr>
          <w:ilvl w:val="1"/>
          <w:numId w:val="1"/>
        </w:numPr>
      </w:pPr>
      <w:r>
        <w:t xml:space="preserve">You may not be directly notified of such a change so please ensure that you regularly check this Confidentiality </w:t>
      </w:r>
      <w:proofErr w:type="gramStart"/>
      <w:r>
        <w:t>Policy</w:t>
      </w:r>
      <w:proofErr w:type="gramEnd"/>
      <w:r>
        <w:t xml:space="preserve"> so you are fully aware of any changes or updates.</w:t>
      </w:r>
    </w:p>
    <w:p w14:paraId="6B223977" w14:textId="77777777" w:rsidR="00BF4E58" w:rsidRDefault="00067EA3" w:rsidP="00086DE4">
      <w:pPr>
        <w:pStyle w:val="H1Ashurst"/>
        <w:numPr>
          <w:ilvl w:val="0"/>
          <w:numId w:val="0"/>
        </w:numPr>
      </w:pPr>
      <w:r>
        <w:t>Schedules</w:t>
      </w:r>
    </w:p>
    <w:p w14:paraId="1B0369FE" w14:textId="0DA52C64" w:rsidR="00BF4E58" w:rsidRPr="002349D3" w:rsidRDefault="00067EA3" w:rsidP="00086DE4">
      <w:pPr>
        <w:pStyle w:val="H2Ashurst"/>
        <w:numPr>
          <w:ilvl w:val="0"/>
          <w:numId w:val="0"/>
        </w:numPr>
        <w:rPr>
          <w:lang w:bidi="en-US"/>
        </w:rPr>
      </w:pPr>
      <w:r w:rsidRPr="00FE6DEA">
        <w:t>S</w:t>
      </w:r>
      <w:r w:rsidRPr="002349D3">
        <w:t xml:space="preserve">chedule A - </w:t>
      </w:r>
      <w:r w:rsidRPr="002349D3">
        <w:rPr>
          <w:lang w:bidi="en-US"/>
        </w:rPr>
        <w:t xml:space="preserve">Confidentiality </w:t>
      </w:r>
      <w:r w:rsidR="00AB2D7C">
        <w:rPr>
          <w:lang w:bidi="en-US"/>
        </w:rPr>
        <w:t>Undertaking</w:t>
      </w:r>
    </w:p>
    <w:p w14:paraId="6D05EE24" w14:textId="77777777" w:rsidR="00BF4E58" w:rsidRDefault="00067EA3" w:rsidP="00086DE4">
      <w:pPr>
        <w:pStyle w:val="H1Ashurst"/>
        <w:numPr>
          <w:ilvl w:val="0"/>
          <w:numId w:val="0"/>
        </w:numPr>
      </w:pPr>
      <w:r>
        <w:t>Related Documents</w:t>
      </w:r>
    </w:p>
    <w:p w14:paraId="729B21E5" w14:textId="2D7CEF49" w:rsidR="00C6220A" w:rsidRDefault="00C6220A" w:rsidP="00086DE4">
      <w:pPr>
        <w:pStyle w:val="H2Ashurst"/>
        <w:numPr>
          <w:ilvl w:val="0"/>
          <w:numId w:val="0"/>
        </w:numPr>
      </w:pPr>
      <w:r>
        <w:t>Data Breach Response Procedure</w:t>
      </w:r>
    </w:p>
    <w:p w14:paraId="178DD61D" w14:textId="14A4BEB0" w:rsidR="00BF4E58" w:rsidRDefault="00067EA3" w:rsidP="00086DE4">
      <w:pPr>
        <w:pStyle w:val="H2Ashurst"/>
        <w:numPr>
          <w:ilvl w:val="0"/>
          <w:numId w:val="0"/>
        </w:numPr>
      </w:pPr>
      <w:r>
        <w:t xml:space="preserve">Information Security Classification and Handling Procedure.  </w:t>
      </w:r>
    </w:p>
    <w:p w14:paraId="375BD3E7" w14:textId="69869843" w:rsidR="00BF4E58" w:rsidRPr="00291327" w:rsidRDefault="00067EA3" w:rsidP="00086DE4">
      <w:pPr>
        <w:pStyle w:val="H2Ashurst"/>
        <w:numPr>
          <w:ilvl w:val="0"/>
          <w:numId w:val="0"/>
        </w:numPr>
      </w:pPr>
      <w:r w:rsidRPr="00086DE4">
        <w:t>Privacy Policy</w:t>
      </w:r>
    </w:p>
    <w:p w14:paraId="58DD15B1" w14:textId="51147C59" w:rsidR="00BF4E58" w:rsidRDefault="00291327" w:rsidP="00086DE4">
      <w:pPr>
        <w:pStyle w:val="H2Ashurst"/>
        <w:numPr>
          <w:ilvl w:val="0"/>
          <w:numId w:val="0"/>
        </w:numPr>
      </w:pPr>
      <w:r>
        <w:t xml:space="preserve">Information and </w:t>
      </w:r>
      <w:r w:rsidR="00067EA3" w:rsidRPr="00086DE4">
        <w:t xml:space="preserve">Data </w:t>
      </w:r>
      <w:r>
        <w:t>Retention and Disposal</w:t>
      </w:r>
      <w:r w:rsidR="00067EA3" w:rsidRPr="00086DE4">
        <w:t xml:space="preserve"> </w:t>
      </w:r>
      <w:r>
        <w:t>P</w:t>
      </w:r>
      <w:r w:rsidR="00067EA3" w:rsidRPr="00086DE4">
        <w:t>olicy</w:t>
      </w:r>
    </w:p>
    <w:p w14:paraId="19F34265" w14:textId="72D1824B" w:rsidR="00D2264F" w:rsidRPr="00D2264F" w:rsidRDefault="00D2264F" w:rsidP="00D2264F">
      <w:pPr>
        <w:pStyle w:val="B12Ashurst"/>
        <w:ind w:left="0"/>
      </w:pPr>
      <w:r>
        <w:t>Research Data Confidentiality Policy</w:t>
      </w:r>
    </w:p>
    <w:p w14:paraId="3495F9CC" w14:textId="1A9B2068" w:rsidR="00D56847" w:rsidRPr="009073DD" w:rsidRDefault="00067EA3" w:rsidP="00086DE4">
      <w:pPr>
        <w:pStyle w:val="H2Ashurst"/>
        <w:numPr>
          <w:ilvl w:val="0"/>
          <w:numId w:val="0"/>
        </w:numPr>
      </w:pPr>
      <w:proofErr w:type="spellStart"/>
      <w:r w:rsidRPr="00086DE4">
        <w:t>Whistleblower</w:t>
      </w:r>
      <w:proofErr w:type="spellEnd"/>
      <w:r w:rsidRPr="00086DE4">
        <w:t xml:space="preserve"> </w:t>
      </w:r>
      <w:r w:rsidR="00291327">
        <w:t>P</w:t>
      </w:r>
      <w:r w:rsidRPr="00086DE4">
        <w:t>olicy</w:t>
      </w:r>
    </w:p>
    <w:p w14:paraId="789CE06C" w14:textId="77777777" w:rsidR="00BF4E58" w:rsidRPr="00D62884" w:rsidRDefault="00067EA3" w:rsidP="00086DE4">
      <w:pPr>
        <w:pStyle w:val="H1Ashurst"/>
        <w:numPr>
          <w:ilvl w:val="0"/>
          <w:numId w:val="0"/>
        </w:numPr>
      </w:pPr>
      <w:r>
        <w:t>Further Information</w:t>
      </w:r>
    </w:p>
    <w:p w14:paraId="355A7CDB" w14:textId="77777777" w:rsidR="00BF4E58" w:rsidRPr="00FF36AF" w:rsidRDefault="00067EA3" w:rsidP="00086DE4">
      <w:pPr>
        <w:pStyle w:val="H2Ashurst"/>
        <w:numPr>
          <w:ilvl w:val="0"/>
          <w:numId w:val="0"/>
        </w:numPr>
      </w:pPr>
      <w:r>
        <w:t>Further information about this policy can be obtained by contacting Telethon Kids' Legal Counsel.</w:t>
      </w:r>
    </w:p>
    <w:p w14:paraId="6B74AD81" w14:textId="77777777" w:rsidR="00BF4E58" w:rsidRDefault="00067EA3" w:rsidP="00086DE4">
      <w:pPr>
        <w:pStyle w:val="H1Ashurst"/>
        <w:numPr>
          <w:ilvl w:val="0"/>
          <w:numId w:val="0"/>
        </w:numPr>
      </w:pPr>
      <w:r>
        <w:t>Version History</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418"/>
        <w:gridCol w:w="1134"/>
        <w:gridCol w:w="1134"/>
        <w:gridCol w:w="1276"/>
        <w:gridCol w:w="1559"/>
        <w:gridCol w:w="1489"/>
        <w:gridCol w:w="1317"/>
      </w:tblGrid>
      <w:tr w:rsidR="00BB1316" w14:paraId="2E0D6CEE" w14:textId="77777777" w:rsidTr="00086DE4">
        <w:trPr>
          <w:cantSplit/>
          <w:trHeight w:val="75"/>
          <w:tblHeader/>
        </w:trPr>
        <w:tc>
          <w:tcPr>
            <w:tcW w:w="880" w:type="dxa"/>
            <w:shd w:val="clear" w:color="auto" w:fill="D9D9D9"/>
            <w:vAlign w:val="center"/>
          </w:tcPr>
          <w:p w14:paraId="763126CB" w14:textId="77777777" w:rsidR="00BF4E58" w:rsidRPr="00D62522" w:rsidRDefault="00067EA3" w:rsidP="009073DD">
            <w:pPr>
              <w:pStyle w:val="TableHeader"/>
              <w:keepNext/>
              <w:spacing w:before="110" w:after="110" w:line="264" w:lineRule="auto"/>
              <w:jc w:val="center"/>
              <w:rPr>
                <w:rFonts w:ascii="Calibri" w:hAnsi="Calibri" w:cs="Calibri"/>
                <w:sz w:val="18"/>
                <w:szCs w:val="18"/>
              </w:rPr>
            </w:pPr>
            <w:r w:rsidRPr="00D62522">
              <w:rPr>
                <w:rFonts w:ascii="Calibri" w:hAnsi="Calibri" w:cs="Calibri"/>
                <w:sz w:val="18"/>
                <w:szCs w:val="18"/>
              </w:rPr>
              <w:t>Version</w:t>
            </w:r>
          </w:p>
        </w:tc>
        <w:tc>
          <w:tcPr>
            <w:tcW w:w="1418" w:type="dxa"/>
            <w:shd w:val="clear" w:color="auto" w:fill="D9D9D9"/>
            <w:vAlign w:val="center"/>
          </w:tcPr>
          <w:p w14:paraId="56AA408B" w14:textId="77777777" w:rsidR="00BF4E58" w:rsidRPr="00D62522" w:rsidRDefault="00067EA3" w:rsidP="009073DD">
            <w:pPr>
              <w:pStyle w:val="TableHeader"/>
              <w:keepNext/>
              <w:spacing w:before="110" w:after="110" w:line="264" w:lineRule="auto"/>
              <w:jc w:val="center"/>
              <w:rPr>
                <w:rFonts w:ascii="Calibri" w:hAnsi="Calibri" w:cs="Calibri"/>
                <w:sz w:val="18"/>
                <w:szCs w:val="18"/>
              </w:rPr>
            </w:pPr>
            <w:r w:rsidRPr="00D62522">
              <w:rPr>
                <w:rFonts w:ascii="Calibri" w:hAnsi="Calibri" w:cs="Calibri"/>
                <w:sz w:val="18"/>
                <w:szCs w:val="18"/>
              </w:rPr>
              <w:t>Approved By</w:t>
            </w:r>
          </w:p>
        </w:tc>
        <w:tc>
          <w:tcPr>
            <w:tcW w:w="1134" w:type="dxa"/>
            <w:shd w:val="clear" w:color="auto" w:fill="D9D9D9"/>
            <w:vAlign w:val="center"/>
          </w:tcPr>
          <w:p w14:paraId="5C7AE5A4" w14:textId="77777777" w:rsidR="00BF4E58" w:rsidRPr="00D62522" w:rsidRDefault="00067EA3" w:rsidP="009073DD">
            <w:pPr>
              <w:pStyle w:val="TableHeader"/>
              <w:keepNext/>
              <w:spacing w:before="110" w:after="110" w:line="264" w:lineRule="auto"/>
              <w:jc w:val="center"/>
              <w:rPr>
                <w:rFonts w:ascii="Calibri" w:hAnsi="Calibri" w:cs="Calibri"/>
                <w:sz w:val="18"/>
                <w:szCs w:val="18"/>
              </w:rPr>
            </w:pPr>
            <w:r w:rsidRPr="00D62522">
              <w:rPr>
                <w:rFonts w:ascii="Calibri" w:hAnsi="Calibri" w:cs="Calibri"/>
                <w:sz w:val="18"/>
                <w:szCs w:val="18"/>
              </w:rPr>
              <w:t>Approval Date</w:t>
            </w:r>
          </w:p>
        </w:tc>
        <w:tc>
          <w:tcPr>
            <w:tcW w:w="1134" w:type="dxa"/>
            <w:shd w:val="clear" w:color="auto" w:fill="D9D9D9"/>
            <w:vAlign w:val="center"/>
          </w:tcPr>
          <w:p w14:paraId="71C8B9EA" w14:textId="77777777" w:rsidR="00BF4E58" w:rsidRPr="00D62522" w:rsidRDefault="00067EA3" w:rsidP="009073DD">
            <w:pPr>
              <w:pStyle w:val="TableHeader"/>
              <w:keepNext/>
              <w:spacing w:before="110" w:after="110" w:line="264" w:lineRule="auto"/>
              <w:jc w:val="center"/>
              <w:rPr>
                <w:rFonts w:ascii="Calibri" w:hAnsi="Calibri" w:cs="Calibri"/>
                <w:sz w:val="18"/>
                <w:szCs w:val="18"/>
              </w:rPr>
            </w:pPr>
            <w:r w:rsidRPr="00D62522">
              <w:rPr>
                <w:rFonts w:ascii="Calibri" w:hAnsi="Calibri" w:cs="Calibri"/>
                <w:sz w:val="18"/>
                <w:szCs w:val="18"/>
              </w:rPr>
              <w:t>Review Date</w:t>
            </w:r>
          </w:p>
        </w:tc>
        <w:tc>
          <w:tcPr>
            <w:tcW w:w="1276" w:type="dxa"/>
            <w:shd w:val="clear" w:color="auto" w:fill="D9D9D9"/>
            <w:vAlign w:val="center"/>
          </w:tcPr>
          <w:p w14:paraId="3C913115" w14:textId="77777777" w:rsidR="00BF4E58" w:rsidRPr="00D62522" w:rsidRDefault="00067EA3" w:rsidP="009073DD">
            <w:pPr>
              <w:pStyle w:val="TableHeader"/>
              <w:keepNext/>
              <w:spacing w:before="110" w:after="110" w:line="264" w:lineRule="auto"/>
              <w:jc w:val="center"/>
              <w:rPr>
                <w:rFonts w:ascii="Calibri" w:hAnsi="Calibri" w:cs="Calibri"/>
                <w:sz w:val="18"/>
                <w:szCs w:val="18"/>
              </w:rPr>
            </w:pPr>
            <w:r w:rsidRPr="00D62522">
              <w:rPr>
                <w:rFonts w:ascii="Calibri" w:hAnsi="Calibri" w:cs="Calibri"/>
                <w:sz w:val="18"/>
                <w:szCs w:val="18"/>
              </w:rPr>
              <w:t>Sections Modified</w:t>
            </w:r>
          </w:p>
        </w:tc>
        <w:tc>
          <w:tcPr>
            <w:tcW w:w="1559" w:type="dxa"/>
            <w:shd w:val="clear" w:color="auto" w:fill="D9D9D9"/>
            <w:vAlign w:val="center"/>
          </w:tcPr>
          <w:p w14:paraId="2914BBD6" w14:textId="77777777" w:rsidR="00BF4E58" w:rsidRPr="00D62522" w:rsidRDefault="00067EA3" w:rsidP="009073DD">
            <w:pPr>
              <w:pStyle w:val="TableHeader"/>
              <w:keepNext/>
              <w:spacing w:before="110" w:after="110" w:line="264" w:lineRule="auto"/>
              <w:jc w:val="center"/>
              <w:rPr>
                <w:rFonts w:ascii="Calibri" w:hAnsi="Calibri" w:cs="Calibri"/>
                <w:sz w:val="18"/>
                <w:szCs w:val="18"/>
              </w:rPr>
            </w:pPr>
            <w:r w:rsidRPr="00D62522">
              <w:rPr>
                <w:rFonts w:ascii="Calibri" w:hAnsi="Calibri" w:cs="Calibri"/>
                <w:sz w:val="18"/>
                <w:szCs w:val="18"/>
              </w:rPr>
              <w:t>Owner</w:t>
            </w:r>
          </w:p>
        </w:tc>
        <w:tc>
          <w:tcPr>
            <w:tcW w:w="1489" w:type="dxa"/>
            <w:shd w:val="clear" w:color="auto" w:fill="D9D9D9"/>
            <w:vAlign w:val="center"/>
          </w:tcPr>
          <w:p w14:paraId="1B76C5FA" w14:textId="77777777" w:rsidR="00BF4E58" w:rsidRPr="00D62522" w:rsidRDefault="00067EA3" w:rsidP="009073DD">
            <w:pPr>
              <w:pStyle w:val="TableHeader"/>
              <w:keepNext/>
              <w:spacing w:before="110" w:after="110" w:line="264" w:lineRule="auto"/>
              <w:jc w:val="center"/>
              <w:rPr>
                <w:rFonts w:ascii="Calibri" w:hAnsi="Calibri" w:cs="Calibri"/>
                <w:sz w:val="18"/>
                <w:szCs w:val="18"/>
              </w:rPr>
            </w:pPr>
            <w:r w:rsidRPr="00D62522">
              <w:rPr>
                <w:rFonts w:ascii="Calibri" w:hAnsi="Calibri" w:cs="Calibri"/>
                <w:sz w:val="18"/>
                <w:szCs w:val="18"/>
              </w:rPr>
              <w:t>Implementation Officer</w:t>
            </w:r>
          </w:p>
        </w:tc>
        <w:tc>
          <w:tcPr>
            <w:tcW w:w="1317" w:type="dxa"/>
            <w:shd w:val="clear" w:color="auto" w:fill="D9D9D9"/>
            <w:vAlign w:val="center"/>
          </w:tcPr>
          <w:p w14:paraId="3695DB5E" w14:textId="77777777" w:rsidR="00BF4E58" w:rsidRPr="00D62522" w:rsidRDefault="00067EA3" w:rsidP="009073DD">
            <w:pPr>
              <w:pStyle w:val="TableHeader"/>
              <w:keepNext/>
              <w:spacing w:before="110" w:after="110" w:line="264" w:lineRule="auto"/>
              <w:jc w:val="center"/>
              <w:rPr>
                <w:rFonts w:ascii="Calibri" w:hAnsi="Calibri" w:cs="Calibri"/>
                <w:sz w:val="18"/>
                <w:szCs w:val="18"/>
              </w:rPr>
            </w:pPr>
            <w:r w:rsidRPr="00D62522">
              <w:rPr>
                <w:rFonts w:ascii="Calibri" w:hAnsi="Calibri" w:cs="Calibri"/>
                <w:sz w:val="18"/>
                <w:szCs w:val="18"/>
              </w:rPr>
              <w:t>Author</w:t>
            </w:r>
          </w:p>
        </w:tc>
      </w:tr>
      <w:tr w:rsidR="00BB1316" w14:paraId="289E7AA5" w14:textId="77777777" w:rsidTr="00086DE4">
        <w:trPr>
          <w:cantSplit/>
          <w:trHeight w:val="75"/>
        </w:trPr>
        <w:tc>
          <w:tcPr>
            <w:tcW w:w="880" w:type="dxa"/>
          </w:tcPr>
          <w:p w14:paraId="5418C0C0" w14:textId="77777777" w:rsidR="00BF4E58" w:rsidRPr="00D62522" w:rsidRDefault="00067EA3" w:rsidP="009073DD">
            <w:pPr>
              <w:pStyle w:val="TableText"/>
              <w:keepNext/>
              <w:spacing w:before="110" w:after="110" w:line="264" w:lineRule="auto"/>
              <w:rPr>
                <w:rFonts w:ascii="Calibri" w:hAnsi="Calibri" w:cs="Calibri"/>
                <w:sz w:val="18"/>
                <w:szCs w:val="18"/>
              </w:rPr>
            </w:pPr>
            <w:r w:rsidRPr="00D62522">
              <w:rPr>
                <w:rFonts w:ascii="Calibri" w:hAnsi="Calibri" w:cs="Calibri"/>
                <w:sz w:val="18"/>
                <w:szCs w:val="18"/>
              </w:rPr>
              <w:t xml:space="preserve">1.0 </w:t>
            </w:r>
          </w:p>
        </w:tc>
        <w:tc>
          <w:tcPr>
            <w:tcW w:w="1418" w:type="dxa"/>
          </w:tcPr>
          <w:p w14:paraId="54A75ADE" w14:textId="77777777" w:rsidR="00BF4E58" w:rsidRPr="00D62522" w:rsidRDefault="003952B6" w:rsidP="009073DD">
            <w:pPr>
              <w:pStyle w:val="TableText"/>
              <w:keepNext/>
              <w:spacing w:before="110" w:after="110" w:line="264" w:lineRule="auto"/>
              <w:rPr>
                <w:rFonts w:ascii="Calibri" w:hAnsi="Calibri" w:cs="Calibri"/>
                <w:sz w:val="18"/>
                <w:szCs w:val="18"/>
              </w:rPr>
            </w:pPr>
          </w:p>
        </w:tc>
        <w:tc>
          <w:tcPr>
            <w:tcW w:w="1134" w:type="dxa"/>
          </w:tcPr>
          <w:p w14:paraId="3355DDAD" w14:textId="77777777" w:rsidR="00BF4E58" w:rsidRPr="00D62522" w:rsidRDefault="00067EA3" w:rsidP="009073DD">
            <w:pPr>
              <w:pStyle w:val="TableText"/>
              <w:keepNext/>
              <w:spacing w:before="110" w:after="110" w:line="264" w:lineRule="auto"/>
              <w:rPr>
                <w:rFonts w:ascii="Calibri" w:hAnsi="Calibri" w:cs="Calibri"/>
                <w:sz w:val="18"/>
                <w:szCs w:val="18"/>
              </w:rPr>
            </w:pPr>
            <w:r w:rsidRPr="00D62522">
              <w:rPr>
                <w:rFonts w:ascii="Calibri" w:hAnsi="Calibri" w:cs="Calibri"/>
                <w:sz w:val="18"/>
                <w:szCs w:val="18"/>
              </w:rPr>
              <w:t>08/08/2007</w:t>
            </w:r>
          </w:p>
        </w:tc>
        <w:tc>
          <w:tcPr>
            <w:tcW w:w="1134" w:type="dxa"/>
          </w:tcPr>
          <w:p w14:paraId="00260653" w14:textId="77777777" w:rsidR="00BF4E58" w:rsidRPr="00D62522" w:rsidRDefault="003952B6" w:rsidP="009073DD">
            <w:pPr>
              <w:pStyle w:val="TableText"/>
              <w:keepNext/>
              <w:spacing w:before="110" w:after="110" w:line="264" w:lineRule="auto"/>
              <w:rPr>
                <w:rFonts w:ascii="Calibri" w:hAnsi="Calibri" w:cs="Calibri"/>
                <w:sz w:val="18"/>
                <w:szCs w:val="18"/>
              </w:rPr>
            </w:pPr>
          </w:p>
        </w:tc>
        <w:tc>
          <w:tcPr>
            <w:tcW w:w="1276" w:type="dxa"/>
          </w:tcPr>
          <w:p w14:paraId="4DCD54C6" w14:textId="77777777" w:rsidR="00BF4E58" w:rsidRPr="00D62522" w:rsidRDefault="003952B6" w:rsidP="009073DD">
            <w:pPr>
              <w:pStyle w:val="TableText"/>
              <w:keepNext/>
              <w:spacing w:before="110" w:after="110" w:line="264" w:lineRule="auto"/>
              <w:rPr>
                <w:rFonts w:ascii="Calibri" w:hAnsi="Calibri" w:cs="Calibri"/>
                <w:sz w:val="18"/>
                <w:szCs w:val="18"/>
              </w:rPr>
            </w:pPr>
          </w:p>
        </w:tc>
        <w:tc>
          <w:tcPr>
            <w:tcW w:w="1559" w:type="dxa"/>
          </w:tcPr>
          <w:p w14:paraId="593A19BB" w14:textId="77777777" w:rsidR="00BF4E58" w:rsidRPr="00D62522" w:rsidRDefault="003952B6" w:rsidP="009073DD">
            <w:pPr>
              <w:pStyle w:val="TableText"/>
              <w:keepNext/>
              <w:spacing w:before="110" w:after="110" w:line="264" w:lineRule="auto"/>
              <w:rPr>
                <w:rFonts w:ascii="Calibri" w:hAnsi="Calibri" w:cs="Calibri"/>
                <w:sz w:val="18"/>
                <w:szCs w:val="18"/>
              </w:rPr>
            </w:pPr>
          </w:p>
        </w:tc>
        <w:tc>
          <w:tcPr>
            <w:tcW w:w="1489" w:type="dxa"/>
          </w:tcPr>
          <w:p w14:paraId="24F9EF14" w14:textId="77777777" w:rsidR="00BF4E58" w:rsidRPr="00D62522" w:rsidRDefault="003952B6" w:rsidP="009073DD">
            <w:pPr>
              <w:pStyle w:val="TableText"/>
              <w:keepNext/>
              <w:spacing w:before="110" w:after="110" w:line="264" w:lineRule="auto"/>
              <w:rPr>
                <w:rFonts w:ascii="Calibri" w:hAnsi="Calibri" w:cs="Calibri"/>
                <w:sz w:val="18"/>
                <w:szCs w:val="18"/>
              </w:rPr>
            </w:pPr>
          </w:p>
        </w:tc>
        <w:tc>
          <w:tcPr>
            <w:tcW w:w="1317" w:type="dxa"/>
          </w:tcPr>
          <w:p w14:paraId="2355AB6F" w14:textId="77777777" w:rsidR="00BF4E58" w:rsidRPr="00D62522" w:rsidRDefault="003952B6" w:rsidP="009073DD">
            <w:pPr>
              <w:pStyle w:val="TableText"/>
              <w:keepNext/>
              <w:spacing w:before="110" w:after="110" w:line="264" w:lineRule="auto"/>
              <w:rPr>
                <w:rFonts w:ascii="Calibri" w:hAnsi="Calibri" w:cs="Calibri"/>
                <w:sz w:val="18"/>
                <w:szCs w:val="18"/>
              </w:rPr>
            </w:pPr>
          </w:p>
        </w:tc>
      </w:tr>
      <w:tr w:rsidR="00BB1316" w14:paraId="5A2AE7AB" w14:textId="77777777" w:rsidTr="00086DE4">
        <w:trPr>
          <w:cantSplit/>
          <w:trHeight w:val="872"/>
        </w:trPr>
        <w:tc>
          <w:tcPr>
            <w:tcW w:w="880" w:type="dxa"/>
          </w:tcPr>
          <w:p w14:paraId="62D3E40E" w14:textId="77777777" w:rsidR="00BF4E58" w:rsidRPr="00D62522" w:rsidRDefault="00067EA3" w:rsidP="009073DD">
            <w:pPr>
              <w:pStyle w:val="TableText"/>
              <w:keepNext/>
              <w:spacing w:before="110" w:after="110" w:line="264" w:lineRule="auto"/>
              <w:rPr>
                <w:rFonts w:ascii="Calibri" w:hAnsi="Calibri" w:cs="Calibri"/>
                <w:sz w:val="18"/>
                <w:szCs w:val="18"/>
              </w:rPr>
            </w:pPr>
            <w:r w:rsidRPr="00D62522">
              <w:rPr>
                <w:rFonts w:ascii="Calibri" w:hAnsi="Calibri" w:cs="Calibri"/>
                <w:sz w:val="18"/>
                <w:szCs w:val="18"/>
              </w:rPr>
              <w:t>2.0</w:t>
            </w:r>
          </w:p>
        </w:tc>
        <w:tc>
          <w:tcPr>
            <w:tcW w:w="1418" w:type="dxa"/>
          </w:tcPr>
          <w:p w14:paraId="75E0DE4D" w14:textId="77777777" w:rsidR="00BF4E58" w:rsidRPr="00D62522" w:rsidRDefault="00067EA3" w:rsidP="009073DD">
            <w:pPr>
              <w:pStyle w:val="TableText"/>
              <w:keepNext/>
              <w:spacing w:before="110" w:after="110" w:line="264" w:lineRule="auto"/>
              <w:rPr>
                <w:rFonts w:ascii="Calibri" w:hAnsi="Calibri" w:cs="Calibri"/>
                <w:sz w:val="18"/>
                <w:szCs w:val="18"/>
              </w:rPr>
            </w:pPr>
            <w:r w:rsidRPr="00D62522">
              <w:rPr>
                <w:rFonts w:ascii="Calibri" w:hAnsi="Calibri" w:cs="Calibri"/>
                <w:sz w:val="18"/>
                <w:szCs w:val="18"/>
              </w:rPr>
              <w:t>Institute Management Team</w:t>
            </w:r>
          </w:p>
        </w:tc>
        <w:tc>
          <w:tcPr>
            <w:tcW w:w="1134" w:type="dxa"/>
          </w:tcPr>
          <w:p w14:paraId="4EBD1B6B" w14:textId="77777777" w:rsidR="00BF4E58" w:rsidRPr="00D62522" w:rsidRDefault="00067EA3" w:rsidP="009073DD">
            <w:pPr>
              <w:pStyle w:val="TableText"/>
              <w:keepNext/>
              <w:spacing w:before="110" w:after="110" w:line="264" w:lineRule="auto"/>
              <w:rPr>
                <w:rFonts w:ascii="Calibri" w:hAnsi="Calibri" w:cs="Calibri"/>
                <w:sz w:val="18"/>
                <w:szCs w:val="18"/>
              </w:rPr>
            </w:pPr>
            <w:r w:rsidRPr="00D62522">
              <w:rPr>
                <w:rFonts w:ascii="Calibri" w:hAnsi="Calibri" w:cs="Calibri"/>
                <w:sz w:val="18"/>
                <w:szCs w:val="18"/>
              </w:rPr>
              <w:t>16/06/2015</w:t>
            </w:r>
          </w:p>
        </w:tc>
        <w:tc>
          <w:tcPr>
            <w:tcW w:w="1134" w:type="dxa"/>
          </w:tcPr>
          <w:p w14:paraId="47D1C3FE" w14:textId="77777777" w:rsidR="00BF4E58" w:rsidRPr="00D62522" w:rsidRDefault="00067EA3" w:rsidP="009073DD">
            <w:pPr>
              <w:pStyle w:val="TableText"/>
              <w:keepNext/>
              <w:spacing w:before="110" w:after="110" w:line="264" w:lineRule="auto"/>
              <w:rPr>
                <w:rFonts w:ascii="Calibri" w:hAnsi="Calibri" w:cs="Calibri"/>
                <w:sz w:val="18"/>
                <w:szCs w:val="18"/>
              </w:rPr>
            </w:pPr>
            <w:r w:rsidRPr="00D62522">
              <w:rPr>
                <w:rFonts w:ascii="Calibri" w:hAnsi="Calibri" w:cs="Calibri"/>
                <w:sz w:val="18"/>
                <w:szCs w:val="18"/>
              </w:rPr>
              <w:t>16/06/2018</w:t>
            </w:r>
          </w:p>
        </w:tc>
        <w:tc>
          <w:tcPr>
            <w:tcW w:w="1276" w:type="dxa"/>
          </w:tcPr>
          <w:p w14:paraId="5558C53C" w14:textId="77777777" w:rsidR="00BF4E58" w:rsidRPr="00D62522" w:rsidRDefault="00067EA3" w:rsidP="009073DD">
            <w:pPr>
              <w:pStyle w:val="TableText"/>
              <w:keepNext/>
              <w:spacing w:before="110" w:after="110" w:line="264" w:lineRule="auto"/>
              <w:rPr>
                <w:rFonts w:ascii="Calibri" w:hAnsi="Calibri" w:cs="Calibri"/>
                <w:sz w:val="18"/>
                <w:szCs w:val="18"/>
              </w:rPr>
            </w:pPr>
            <w:r w:rsidRPr="00D62522">
              <w:rPr>
                <w:rFonts w:ascii="Calibri" w:hAnsi="Calibri" w:cs="Calibri"/>
                <w:sz w:val="18"/>
                <w:szCs w:val="18"/>
              </w:rPr>
              <w:t>Updated titles</w:t>
            </w:r>
          </w:p>
        </w:tc>
        <w:tc>
          <w:tcPr>
            <w:tcW w:w="1559" w:type="dxa"/>
          </w:tcPr>
          <w:p w14:paraId="49936018" w14:textId="77777777" w:rsidR="00BF4E58" w:rsidRPr="00D62522" w:rsidRDefault="00067EA3" w:rsidP="009073DD">
            <w:pPr>
              <w:pStyle w:val="TableText"/>
              <w:keepNext/>
              <w:spacing w:before="110" w:after="110" w:line="264" w:lineRule="auto"/>
              <w:rPr>
                <w:rFonts w:ascii="Calibri" w:hAnsi="Calibri" w:cs="Calibri"/>
                <w:sz w:val="18"/>
                <w:szCs w:val="18"/>
              </w:rPr>
            </w:pPr>
            <w:r w:rsidRPr="00D62522">
              <w:rPr>
                <w:rFonts w:ascii="Calibri" w:hAnsi="Calibri" w:cs="Calibri"/>
                <w:sz w:val="18"/>
                <w:szCs w:val="18"/>
              </w:rPr>
              <w:t>Head Research Development</w:t>
            </w:r>
          </w:p>
        </w:tc>
        <w:tc>
          <w:tcPr>
            <w:tcW w:w="1489" w:type="dxa"/>
          </w:tcPr>
          <w:p w14:paraId="35DA55A1" w14:textId="77777777" w:rsidR="00BF4E58" w:rsidRPr="00D62522" w:rsidRDefault="00067EA3" w:rsidP="009073DD">
            <w:pPr>
              <w:pStyle w:val="TableText"/>
              <w:keepNext/>
              <w:spacing w:before="110" w:after="110" w:line="264" w:lineRule="auto"/>
              <w:rPr>
                <w:rFonts w:ascii="Calibri" w:hAnsi="Calibri" w:cs="Calibri"/>
                <w:sz w:val="18"/>
                <w:szCs w:val="18"/>
              </w:rPr>
            </w:pPr>
            <w:r w:rsidRPr="00D62522">
              <w:rPr>
                <w:rFonts w:ascii="Calibri" w:hAnsi="Calibri" w:cs="Calibri"/>
                <w:sz w:val="18"/>
                <w:szCs w:val="18"/>
              </w:rPr>
              <w:t>Manager Research Development</w:t>
            </w:r>
          </w:p>
        </w:tc>
        <w:tc>
          <w:tcPr>
            <w:tcW w:w="1317" w:type="dxa"/>
          </w:tcPr>
          <w:p w14:paraId="1413E452" w14:textId="77777777" w:rsidR="00BF4E58" w:rsidRPr="00D62522" w:rsidRDefault="00067EA3" w:rsidP="009073DD">
            <w:pPr>
              <w:pStyle w:val="TableText"/>
              <w:keepNext/>
              <w:spacing w:before="110" w:after="110" w:line="264" w:lineRule="auto"/>
              <w:rPr>
                <w:rFonts w:ascii="Calibri" w:hAnsi="Calibri" w:cs="Calibri"/>
                <w:sz w:val="18"/>
                <w:szCs w:val="18"/>
              </w:rPr>
            </w:pPr>
            <w:r w:rsidRPr="00D62522">
              <w:rPr>
                <w:rFonts w:ascii="Calibri" w:hAnsi="Calibri" w:cs="Calibri"/>
                <w:sz w:val="18"/>
                <w:szCs w:val="18"/>
              </w:rPr>
              <w:t>Manager Research Development</w:t>
            </w:r>
          </w:p>
        </w:tc>
      </w:tr>
      <w:tr w:rsidR="00BB1316" w14:paraId="6050F7EE" w14:textId="77777777" w:rsidTr="00086DE4">
        <w:trPr>
          <w:cantSplit/>
          <w:trHeight w:val="75"/>
        </w:trPr>
        <w:tc>
          <w:tcPr>
            <w:tcW w:w="880" w:type="dxa"/>
          </w:tcPr>
          <w:p w14:paraId="3B0668B5" w14:textId="77777777" w:rsidR="00BF4E58" w:rsidRPr="00D62522" w:rsidRDefault="00067EA3" w:rsidP="009073DD">
            <w:pPr>
              <w:pStyle w:val="TableText"/>
              <w:keepNext/>
              <w:spacing w:before="110" w:after="110" w:line="264" w:lineRule="auto"/>
              <w:rPr>
                <w:rFonts w:ascii="Calibri" w:hAnsi="Calibri" w:cs="Calibri"/>
                <w:sz w:val="18"/>
                <w:szCs w:val="18"/>
              </w:rPr>
            </w:pPr>
            <w:r w:rsidRPr="00D62522">
              <w:rPr>
                <w:rFonts w:ascii="Calibri" w:hAnsi="Calibri" w:cs="Calibri"/>
                <w:sz w:val="18"/>
                <w:szCs w:val="18"/>
              </w:rPr>
              <w:t>3.0</w:t>
            </w:r>
          </w:p>
        </w:tc>
        <w:tc>
          <w:tcPr>
            <w:tcW w:w="1418" w:type="dxa"/>
          </w:tcPr>
          <w:p w14:paraId="7FEBBC92" w14:textId="77777777" w:rsidR="00BF4E58" w:rsidRPr="00D62522" w:rsidRDefault="00067EA3" w:rsidP="009073DD">
            <w:pPr>
              <w:pStyle w:val="TableText"/>
              <w:keepNext/>
              <w:spacing w:before="110" w:after="110" w:line="264" w:lineRule="auto"/>
              <w:rPr>
                <w:rFonts w:ascii="Calibri" w:hAnsi="Calibri" w:cs="Calibri"/>
                <w:sz w:val="18"/>
                <w:szCs w:val="18"/>
              </w:rPr>
            </w:pPr>
            <w:r w:rsidRPr="00D62522">
              <w:rPr>
                <w:rFonts w:ascii="Calibri" w:hAnsi="Calibri" w:cs="Calibri"/>
                <w:sz w:val="18"/>
                <w:szCs w:val="18"/>
              </w:rPr>
              <w:t>Institute Leadership Team</w:t>
            </w:r>
          </w:p>
        </w:tc>
        <w:tc>
          <w:tcPr>
            <w:tcW w:w="1134" w:type="dxa"/>
          </w:tcPr>
          <w:p w14:paraId="11AE1E8F" w14:textId="53736769" w:rsidR="00BF4E58" w:rsidRPr="00D62522" w:rsidRDefault="00997710" w:rsidP="009073DD">
            <w:pPr>
              <w:pStyle w:val="TableText"/>
              <w:keepNext/>
              <w:spacing w:before="110" w:after="110" w:line="264" w:lineRule="auto"/>
              <w:rPr>
                <w:rFonts w:ascii="Calibri" w:hAnsi="Calibri" w:cs="Calibri"/>
                <w:sz w:val="18"/>
                <w:szCs w:val="18"/>
              </w:rPr>
            </w:pPr>
            <w:r>
              <w:rPr>
                <w:rFonts w:ascii="Calibri" w:hAnsi="Calibri" w:cs="Calibri"/>
                <w:sz w:val="18"/>
                <w:szCs w:val="18"/>
              </w:rPr>
              <w:t>03/03/2022</w:t>
            </w:r>
          </w:p>
        </w:tc>
        <w:tc>
          <w:tcPr>
            <w:tcW w:w="1134" w:type="dxa"/>
          </w:tcPr>
          <w:p w14:paraId="5FD70E9E" w14:textId="3DF14C71" w:rsidR="00BF4E58" w:rsidRPr="00D62522" w:rsidRDefault="00997710" w:rsidP="009073DD">
            <w:pPr>
              <w:pStyle w:val="TableText"/>
              <w:keepNext/>
              <w:spacing w:before="110" w:after="110" w:line="264" w:lineRule="auto"/>
              <w:rPr>
                <w:rFonts w:ascii="Calibri" w:hAnsi="Calibri" w:cs="Calibri"/>
                <w:sz w:val="18"/>
                <w:szCs w:val="18"/>
              </w:rPr>
            </w:pPr>
            <w:r>
              <w:rPr>
                <w:rFonts w:ascii="Calibri" w:hAnsi="Calibri" w:cs="Calibri"/>
                <w:sz w:val="18"/>
                <w:szCs w:val="18"/>
              </w:rPr>
              <w:t>03/03/2025</w:t>
            </w:r>
          </w:p>
        </w:tc>
        <w:tc>
          <w:tcPr>
            <w:tcW w:w="1276" w:type="dxa"/>
          </w:tcPr>
          <w:p w14:paraId="5858A5DA" w14:textId="77777777" w:rsidR="00BF4E58" w:rsidRPr="00D62522" w:rsidRDefault="00067EA3" w:rsidP="009073DD">
            <w:pPr>
              <w:pStyle w:val="TableText"/>
              <w:keepNext/>
              <w:spacing w:before="110" w:after="110" w:line="264" w:lineRule="auto"/>
              <w:rPr>
                <w:rFonts w:ascii="Calibri" w:hAnsi="Calibri" w:cs="Calibri"/>
                <w:sz w:val="18"/>
                <w:szCs w:val="18"/>
              </w:rPr>
            </w:pPr>
            <w:r w:rsidRPr="00D62522">
              <w:rPr>
                <w:rFonts w:ascii="Calibri" w:hAnsi="Calibri" w:cs="Calibri"/>
                <w:sz w:val="18"/>
                <w:szCs w:val="18"/>
              </w:rPr>
              <w:t>Full review</w:t>
            </w:r>
          </w:p>
        </w:tc>
        <w:tc>
          <w:tcPr>
            <w:tcW w:w="1559" w:type="dxa"/>
          </w:tcPr>
          <w:p w14:paraId="5BDF8FF5" w14:textId="40FFDAC9" w:rsidR="00BF4E58" w:rsidRPr="00D62522" w:rsidRDefault="00086DE4" w:rsidP="009073DD">
            <w:pPr>
              <w:pStyle w:val="TableText"/>
              <w:keepNext/>
              <w:spacing w:before="110" w:after="110" w:line="264" w:lineRule="auto"/>
              <w:rPr>
                <w:rFonts w:ascii="Calibri" w:hAnsi="Calibri" w:cs="Calibri"/>
                <w:sz w:val="18"/>
                <w:szCs w:val="18"/>
              </w:rPr>
            </w:pPr>
            <w:r>
              <w:rPr>
                <w:rFonts w:ascii="Calibri" w:hAnsi="Calibri" w:cs="Calibri"/>
                <w:sz w:val="18"/>
                <w:szCs w:val="18"/>
              </w:rPr>
              <w:t>Director Governance and Risk</w:t>
            </w:r>
            <w:r w:rsidR="00067EA3" w:rsidRPr="00D62522">
              <w:rPr>
                <w:rFonts w:ascii="Calibri" w:hAnsi="Calibri" w:cs="Calibri"/>
                <w:sz w:val="18"/>
                <w:szCs w:val="18"/>
              </w:rPr>
              <w:t xml:space="preserve"> </w:t>
            </w:r>
          </w:p>
        </w:tc>
        <w:tc>
          <w:tcPr>
            <w:tcW w:w="1489" w:type="dxa"/>
          </w:tcPr>
          <w:p w14:paraId="2AA29C32" w14:textId="77777777" w:rsidR="00BF4E58" w:rsidRPr="00D62522" w:rsidRDefault="00067EA3" w:rsidP="009073DD">
            <w:pPr>
              <w:pStyle w:val="TableText"/>
              <w:keepNext/>
              <w:spacing w:before="110" w:after="110" w:line="264" w:lineRule="auto"/>
              <w:rPr>
                <w:rFonts w:ascii="Calibri" w:hAnsi="Calibri" w:cs="Calibri"/>
                <w:sz w:val="18"/>
                <w:szCs w:val="18"/>
              </w:rPr>
            </w:pPr>
            <w:r w:rsidRPr="00D62522">
              <w:rPr>
                <w:rFonts w:ascii="Calibri" w:hAnsi="Calibri" w:cs="Calibri"/>
                <w:sz w:val="18"/>
                <w:szCs w:val="18"/>
              </w:rPr>
              <w:t xml:space="preserve">Legal Counsel </w:t>
            </w:r>
          </w:p>
        </w:tc>
        <w:tc>
          <w:tcPr>
            <w:tcW w:w="1317" w:type="dxa"/>
          </w:tcPr>
          <w:p w14:paraId="3B4EFD1C" w14:textId="30D91A39" w:rsidR="00BF4E58" w:rsidRPr="00D62522" w:rsidRDefault="00086DE4" w:rsidP="009073DD">
            <w:pPr>
              <w:pStyle w:val="TableText"/>
              <w:keepNext/>
              <w:spacing w:before="110" w:after="110" w:line="264" w:lineRule="auto"/>
              <w:rPr>
                <w:rFonts w:ascii="Calibri" w:hAnsi="Calibri" w:cs="Calibri"/>
                <w:sz w:val="18"/>
                <w:szCs w:val="18"/>
              </w:rPr>
            </w:pPr>
            <w:r w:rsidRPr="00D62522">
              <w:rPr>
                <w:rFonts w:ascii="Calibri" w:hAnsi="Calibri" w:cs="Calibri"/>
                <w:sz w:val="18"/>
                <w:szCs w:val="18"/>
              </w:rPr>
              <w:t>Legal Counsel</w:t>
            </w:r>
          </w:p>
        </w:tc>
      </w:tr>
    </w:tbl>
    <w:p w14:paraId="1D4460B8" w14:textId="77777777" w:rsidR="00BF4E58" w:rsidRPr="00F03D4C" w:rsidRDefault="003952B6" w:rsidP="00BF4E58">
      <w:pPr>
        <w:spacing w:before="120" w:after="120"/>
        <w:rPr>
          <w:color w:val="000000"/>
        </w:rPr>
      </w:pPr>
    </w:p>
    <w:p w14:paraId="633F44F7" w14:textId="77777777" w:rsidR="00BF4E58" w:rsidRDefault="00067EA3" w:rsidP="00BF4E58">
      <w:r>
        <w:br w:type="page"/>
      </w:r>
    </w:p>
    <w:p w14:paraId="0D459492" w14:textId="77777777" w:rsidR="00BF4E58" w:rsidRDefault="003952B6" w:rsidP="00067EA3">
      <w:pPr>
        <w:pStyle w:val="ScheduleAshurst"/>
        <w:numPr>
          <w:ilvl w:val="0"/>
          <w:numId w:val="29"/>
        </w:numPr>
        <w:rPr>
          <w:lang w:bidi="en-US"/>
        </w:rPr>
      </w:pPr>
    </w:p>
    <w:p w14:paraId="4985AB90" w14:textId="77777777" w:rsidR="00D56847" w:rsidRDefault="00067EA3" w:rsidP="00D56847">
      <w:pPr>
        <w:pStyle w:val="Title"/>
      </w:pPr>
      <w:r>
        <w:rPr>
          <w:noProof/>
          <w:lang w:eastAsia="en-AU"/>
        </w:rPr>
        <w:drawing>
          <wp:anchor distT="0" distB="0" distL="114300" distR="114300" simplePos="0" relativeHeight="251658240" behindDoc="1" locked="0" layoutInCell="1" allowOverlap="1" wp14:anchorId="56366865" wp14:editId="004FCA62">
            <wp:simplePos x="0" y="0"/>
            <wp:positionH relativeFrom="page">
              <wp:align>center</wp:align>
            </wp:positionH>
            <wp:positionV relativeFrom="paragraph">
              <wp:posOffset>0</wp:posOffset>
            </wp:positionV>
            <wp:extent cx="1439545" cy="1119505"/>
            <wp:effectExtent l="0" t="0" r="8255" b="4445"/>
            <wp:wrapTopAndBottom/>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thon_Kids_Logo+Tag_cmyk_300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9545" cy="1119505"/>
                    </a:xfrm>
                    <a:prstGeom prst="rect">
                      <a:avLst/>
                    </a:prstGeom>
                  </pic:spPr>
                </pic:pic>
              </a:graphicData>
            </a:graphic>
            <wp14:sizeRelH relativeFrom="margin">
              <wp14:pctWidth>0</wp14:pctWidth>
            </wp14:sizeRelH>
            <wp14:sizeRelV relativeFrom="margin">
              <wp14:pctHeight>0</wp14:pctHeight>
            </wp14:sizeRelV>
          </wp:anchor>
        </w:drawing>
      </w:r>
    </w:p>
    <w:p w14:paraId="28138BA8" w14:textId="77777777" w:rsidR="00D56847" w:rsidRDefault="00067EA3" w:rsidP="009073DD">
      <w:pPr>
        <w:pStyle w:val="Title"/>
      </w:pPr>
      <w:r>
        <w:t>CONFIDENTIALITY UNDERTAKING</w:t>
      </w:r>
    </w:p>
    <w:p w14:paraId="10E1656E" w14:textId="77777777" w:rsidR="00D56847" w:rsidRPr="008050FC" w:rsidRDefault="00067EA3" w:rsidP="00D56847">
      <w:pPr>
        <w:pStyle w:val="Subtitle"/>
      </w:pPr>
      <w:r>
        <w:t xml:space="preserve">To Telethon Kids Institute (Telethon Kids): </w:t>
      </w:r>
    </w:p>
    <w:p w14:paraId="31FCE5AF" w14:textId="77777777" w:rsidR="00D56847" w:rsidRPr="001E556B" w:rsidRDefault="00067EA3" w:rsidP="00D56847">
      <w:pPr>
        <w:rPr>
          <w:rFonts w:cs="Arial"/>
        </w:rPr>
      </w:pPr>
      <w:r w:rsidRPr="008050FC">
        <w:rPr>
          <w:rFonts w:cs="Arial"/>
        </w:rPr>
        <w:t xml:space="preserve">I, </w:t>
      </w:r>
      <w:sdt>
        <w:sdtPr>
          <w:id w:val="-1842533605"/>
          <w:placeholder>
            <w:docPart w:val="9D6D536CE9BF4C23A76BFB447BA5AFE2"/>
          </w:placeholder>
        </w:sdtPr>
        <w:sdtEndPr/>
        <w:sdtContent>
          <w:bookmarkStart w:id="1" w:name="Text2"/>
          <w:r>
            <w:rPr>
              <w:b/>
              <w:highlight w:val="lightGray"/>
            </w:rPr>
            <w:fldChar w:fldCharType="begin">
              <w:ffData>
                <w:name w:val="Text2"/>
                <w:enabled/>
                <w:calcOnExit w:val="0"/>
                <w:textInput>
                  <w:default w:val="[Full Name]"/>
                </w:textInput>
              </w:ffData>
            </w:fldChar>
          </w:r>
          <w:r>
            <w:rPr>
              <w:b/>
              <w:highlight w:val="lightGray"/>
            </w:rPr>
            <w:instrText xml:space="preserve"> FORMTEXT </w:instrText>
          </w:r>
          <w:r>
            <w:rPr>
              <w:b/>
              <w:highlight w:val="lightGray"/>
            </w:rPr>
          </w:r>
          <w:r>
            <w:rPr>
              <w:b/>
              <w:highlight w:val="lightGray"/>
            </w:rPr>
            <w:fldChar w:fldCharType="separate"/>
          </w:r>
          <w:r>
            <w:rPr>
              <w:b/>
              <w:noProof/>
              <w:highlight w:val="lightGray"/>
            </w:rPr>
            <w:t>[Full Name]</w:t>
          </w:r>
          <w:r>
            <w:rPr>
              <w:b/>
              <w:highlight w:val="lightGray"/>
            </w:rPr>
            <w:fldChar w:fldCharType="end"/>
          </w:r>
          <w:bookmarkEnd w:id="1"/>
        </w:sdtContent>
      </w:sdt>
      <w:r>
        <w:rPr>
          <w:rFonts w:cs="Arial"/>
        </w:rPr>
        <w:t xml:space="preserve">, </w:t>
      </w:r>
      <w:r w:rsidRPr="008050FC">
        <w:rPr>
          <w:rFonts w:cs="Arial"/>
        </w:rPr>
        <w:t>of</w:t>
      </w:r>
      <w:r>
        <w:rPr>
          <w:rFonts w:cs="Arial"/>
        </w:rPr>
        <w:t xml:space="preserve"> </w:t>
      </w:r>
      <w:sdt>
        <w:sdtPr>
          <w:id w:val="1099218870"/>
          <w:placeholder>
            <w:docPart w:val="DAF1E23308A1463AB66DA45B8F175A89"/>
          </w:placeholder>
        </w:sdtPr>
        <w:sdtEndPr/>
        <w:sdtContent>
          <w:bookmarkStart w:id="2" w:name="Text3"/>
          <w:r>
            <w:rPr>
              <w:highlight w:val="lightGray"/>
            </w:rPr>
            <w:fldChar w:fldCharType="begin">
              <w:ffData>
                <w:name w:val="Text3"/>
                <w:enabled/>
                <w:calcOnExit w:val="0"/>
                <w:textInput>
                  <w:default w:val="[addres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[address]</w:t>
          </w:r>
          <w:r>
            <w:rPr>
              <w:highlight w:val="lightGray"/>
            </w:rPr>
            <w:fldChar w:fldCharType="end"/>
          </w:r>
          <w:bookmarkEnd w:id="2"/>
        </w:sdtContent>
      </w:sdt>
    </w:p>
    <w:p w14:paraId="4E04314E" w14:textId="77777777" w:rsidR="00D56847" w:rsidRPr="00874222" w:rsidRDefault="00067EA3" w:rsidP="00D56847">
      <w:pPr>
        <w:rPr>
          <w:rFonts w:cs="Calibri"/>
          <w:szCs w:val="22"/>
        </w:rPr>
      </w:pPr>
      <w:r w:rsidRPr="008050FC">
        <w:rPr>
          <w:rFonts w:cs="Arial"/>
        </w:rPr>
        <w:t>being a</w:t>
      </w:r>
      <w:r>
        <w:rPr>
          <w:rFonts w:cs="Arial"/>
        </w:rPr>
        <w:t>n</w:t>
      </w:r>
      <w:r w:rsidRPr="008050FC">
        <w:rPr>
          <w:rFonts w:cs="Arial"/>
        </w:rPr>
        <w:t xml:space="preserve"> officer</w:t>
      </w:r>
      <w:r>
        <w:rPr>
          <w:rFonts w:cs="Arial"/>
        </w:rPr>
        <w:t>,</w:t>
      </w:r>
      <w:r w:rsidRPr="008050FC">
        <w:rPr>
          <w:rFonts w:cs="Arial"/>
        </w:rPr>
        <w:t xml:space="preserve"> employee</w:t>
      </w:r>
      <w:r>
        <w:rPr>
          <w:rFonts w:cs="Arial"/>
        </w:rPr>
        <w:t xml:space="preserve">, committee member, student, </w:t>
      </w:r>
      <w:proofErr w:type="gramStart"/>
      <w:r>
        <w:rPr>
          <w:rFonts w:cs="Arial"/>
        </w:rPr>
        <w:t>visitor</w:t>
      </w:r>
      <w:proofErr w:type="gramEnd"/>
      <w:r>
        <w:rPr>
          <w:rFonts w:cs="Arial"/>
        </w:rPr>
        <w:t xml:space="preserve"> or volunteer</w:t>
      </w:r>
      <w:r w:rsidRPr="008050FC">
        <w:rPr>
          <w:rFonts w:cs="Arial"/>
        </w:rPr>
        <w:t xml:space="preserve"> of</w:t>
      </w:r>
      <w:r>
        <w:rPr>
          <w:rFonts w:cs="Arial"/>
        </w:rPr>
        <w:t xml:space="preserve"> </w:t>
      </w:r>
      <w:r>
        <w:t>Telethon Kids</w:t>
      </w:r>
      <w:r>
        <w:rPr>
          <w:rFonts w:cs="Arial"/>
        </w:rPr>
        <w:t xml:space="preserve">, acknowledge that </w:t>
      </w:r>
      <w:r w:rsidRPr="004E37C2">
        <w:rPr>
          <w:rFonts w:cs="Arial"/>
        </w:rPr>
        <w:t xml:space="preserve">I may receive information from Telethon Kids or its partners, research collaborators or other third parties during my engagement with Telethon Kids that is sensitive and/or confidential </w:t>
      </w:r>
      <w:r w:rsidRPr="00874222">
        <w:rPr>
          <w:rFonts w:cs="Calibri"/>
          <w:szCs w:val="22"/>
        </w:rPr>
        <w:t>(</w:t>
      </w:r>
      <w:r w:rsidRPr="00874222">
        <w:rPr>
          <w:rFonts w:cs="Calibri"/>
          <w:b/>
          <w:bCs/>
          <w:szCs w:val="22"/>
        </w:rPr>
        <w:t>Confidential Information</w:t>
      </w:r>
      <w:r w:rsidRPr="00874222">
        <w:rPr>
          <w:rFonts w:cs="Calibri"/>
          <w:szCs w:val="22"/>
        </w:rPr>
        <w:t>) and that is strictly confidential.  Confidential Information includes the existence of any research projects that I may undertake during my engagement with Telethon Kids, the identity of any research partners or participants in any research project, and information concerning Telethon Kids and any research partners or participants in any research project, whether disclosed by Telethon Kids or any other person, and whether disclosed before or after the date of this document, but it does not include information that is or becomes part of the public domain through no fault or breach of mine.</w:t>
      </w:r>
    </w:p>
    <w:p w14:paraId="11E46929" w14:textId="77777777" w:rsidR="00D56847" w:rsidRPr="00874222" w:rsidRDefault="00067EA3" w:rsidP="00D56847">
      <w:pPr>
        <w:rPr>
          <w:rFonts w:cs="Calibri"/>
          <w:szCs w:val="22"/>
        </w:rPr>
      </w:pPr>
      <w:r w:rsidRPr="00874222">
        <w:rPr>
          <w:rFonts w:cs="Calibri"/>
          <w:szCs w:val="22"/>
        </w:rPr>
        <w:t>I undertake in favour of Telethon Kids to:</w:t>
      </w:r>
    </w:p>
    <w:p w14:paraId="02A30BFC" w14:textId="77777777" w:rsidR="00D56847" w:rsidRPr="00874222" w:rsidRDefault="00067EA3" w:rsidP="00067EA3">
      <w:pPr>
        <w:pStyle w:val="Bullet1"/>
        <w:numPr>
          <w:ilvl w:val="0"/>
          <w:numId w:val="22"/>
        </w:numPr>
        <w:rPr>
          <w:rFonts w:ascii="Calibri" w:hAnsi="Calibri" w:cs="Calibri"/>
          <w:sz w:val="22"/>
          <w:szCs w:val="22"/>
        </w:rPr>
      </w:pPr>
      <w:r w:rsidRPr="00874222">
        <w:rPr>
          <w:rFonts w:ascii="Calibri" w:hAnsi="Calibri" w:cs="Calibri"/>
          <w:sz w:val="22"/>
          <w:szCs w:val="22"/>
        </w:rPr>
        <w:t xml:space="preserve">hold in strict confidence all Confidential </w:t>
      </w:r>
      <w:proofErr w:type="gramStart"/>
      <w:r w:rsidRPr="00874222">
        <w:rPr>
          <w:rFonts w:ascii="Calibri" w:hAnsi="Calibri" w:cs="Calibri"/>
          <w:sz w:val="22"/>
          <w:szCs w:val="22"/>
        </w:rPr>
        <w:t>Information;</w:t>
      </w:r>
      <w:proofErr w:type="gramEnd"/>
    </w:p>
    <w:p w14:paraId="440F7DF7" w14:textId="77777777" w:rsidR="00D56847" w:rsidRPr="00874222" w:rsidRDefault="00067EA3" w:rsidP="00067EA3">
      <w:pPr>
        <w:pStyle w:val="Bullet1"/>
        <w:numPr>
          <w:ilvl w:val="0"/>
          <w:numId w:val="22"/>
        </w:numPr>
        <w:rPr>
          <w:rFonts w:ascii="Calibri" w:hAnsi="Calibri" w:cs="Calibri"/>
          <w:sz w:val="22"/>
          <w:szCs w:val="22"/>
        </w:rPr>
      </w:pPr>
      <w:r w:rsidRPr="00874222">
        <w:rPr>
          <w:rFonts w:ascii="Calibri" w:hAnsi="Calibri" w:cs="Calibri"/>
          <w:sz w:val="22"/>
          <w:szCs w:val="22"/>
        </w:rPr>
        <w:t xml:space="preserve">keep the Confidential Information secret and preserve and protect the confidential nature and secrecy of </w:t>
      </w:r>
      <w:proofErr w:type="gramStart"/>
      <w:r w:rsidRPr="00874222">
        <w:rPr>
          <w:rFonts w:ascii="Calibri" w:hAnsi="Calibri" w:cs="Calibri"/>
          <w:sz w:val="22"/>
          <w:szCs w:val="22"/>
        </w:rPr>
        <w:t>it;</w:t>
      </w:r>
      <w:proofErr w:type="gramEnd"/>
      <w:r w:rsidRPr="00874222">
        <w:rPr>
          <w:rFonts w:ascii="Calibri" w:hAnsi="Calibri" w:cs="Calibri"/>
          <w:sz w:val="22"/>
          <w:szCs w:val="22"/>
        </w:rPr>
        <w:t xml:space="preserve"> </w:t>
      </w:r>
    </w:p>
    <w:p w14:paraId="21604826" w14:textId="77777777" w:rsidR="00D56847" w:rsidRPr="00874222" w:rsidRDefault="00067EA3" w:rsidP="00067EA3">
      <w:pPr>
        <w:pStyle w:val="Bullet1"/>
        <w:numPr>
          <w:ilvl w:val="0"/>
          <w:numId w:val="22"/>
        </w:numPr>
        <w:rPr>
          <w:rFonts w:ascii="Calibri" w:hAnsi="Calibri" w:cs="Calibri"/>
          <w:sz w:val="22"/>
          <w:szCs w:val="22"/>
        </w:rPr>
      </w:pPr>
      <w:r w:rsidRPr="00874222">
        <w:rPr>
          <w:rFonts w:ascii="Calibri" w:hAnsi="Calibri" w:cs="Calibri"/>
          <w:sz w:val="22"/>
          <w:szCs w:val="22"/>
        </w:rPr>
        <w:t xml:space="preserve">not, directly or indirectly, communicate or disclose (whether in writing or in any other manner) the Confidential Information to any person or allow or assist any person to observe or have access to any Confidential </w:t>
      </w:r>
      <w:proofErr w:type="gramStart"/>
      <w:r w:rsidRPr="00874222">
        <w:rPr>
          <w:rFonts w:ascii="Calibri" w:hAnsi="Calibri" w:cs="Calibri"/>
          <w:sz w:val="22"/>
          <w:szCs w:val="22"/>
        </w:rPr>
        <w:t>Information;</w:t>
      </w:r>
      <w:proofErr w:type="gramEnd"/>
      <w:r w:rsidRPr="00874222">
        <w:rPr>
          <w:rFonts w:ascii="Calibri" w:hAnsi="Calibri" w:cs="Calibri"/>
          <w:sz w:val="22"/>
          <w:szCs w:val="22"/>
        </w:rPr>
        <w:t xml:space="preserve"> </w:t>
      </w:r>
    </w:p>
    <w:p w14:paraId="05BC9500" w14:textId="77777777" w:rsidR="00D56847" w:rsidRPr="00874222" w:rsidRDefault="00067EA3" w:rsidP="00067EA3">
      <w:pPr>
        <w:pStyle w:val="Bullet1"/>
        <w:numPr>
          <w:ilvl w:val="0"/>
          <w:numId w:val="22"/>
        </w:numPr>
        <w:rPr>
          <w:rFonts w:ascii="Calibri" w:hAnsi="Calibri" w:cs="Calibri"/>
          <w:sz w:val="22"/>
          <w:szCs w:val="22"/>
        </w:rPr>
      </w:pPr>
      <w:r w:rsidRPr="00874222">
        <w:rPr>
          <w:rFonts w:ascii="Calibri" w:hAnsi="Calibri" w:cs="Calibri"/>
          <w:sz w:val="22"/>
          <w:szCs w:val="22"/>
        </w:rPr>
        <w:t xml:space="preserve">not use or reproduce the Confidential Information except in the proper performance of any duties relating to my tasks as an officer or employee of Telethon </w:t>
      </w:r>
      <w:proofErr w:type="gramStart"/>
      <w:r w:rsidRPr="00874222">
        <w:rPr>
          <w:rFonts w:ascii="Calibri" w:hAnsi="Calibri" w:cs="Calibri"/>
          <w:sz w:val="22"/>
          <w:szCs w:val="22"/>
        </w:rPr>
        <w:t>Kids;</w:t>
      </w:r>
      <w:proofErr w:type="gramEnd"/>
      <w:r w:rsidRPr="00874222">
        <w:rPr>
          <w:rFonts w:ascii="Calibri" w:hAnsi="Calibri" w:cs="Calibri"/>
          <w:sz w:val="22"/>
          <w:szCs w:val="22"/>
        </w:rPr>
        <w:t xml:space="preserve"> </w:t>
      </w:r>
    </w:p>
    <w:p w14:paraId="2EACE782" w14:textId="77777777" w:rsidR="00D56847" w:rsidRPr="00874222" w:rsidRDefault="00067EA3" w:rsidP="00067EA3">
      <w:pPr>
        <w:pStyle w:val="Bullet1"/>
        <w:numPr>
          <w:ilvl w:val="0"/>
          <w:numId w:val="22"/>
        </w:numPr>
        <w:rPr>
          <w:rFonts w:ascii="Calibri" w:hAnsi="Calibri" w:cs="Calibri"/>
          <w:sz w:val="22"/>
          <w:szCs w:val="22"/>
        </w:rPr>
      </w:pPr>
      <w:r w:rsidRPr="00874222">
        <w:rPr>
          <w:rFonts w:ascii="Calibri" w:hAnsi="Calibri" w:cs="Calibri"/>
          <w:sz w:val="22"/>
          <w:szCs w:val="22"/>
        </w:rPr>
        <w:t>not discuss any Confidential Information with any person; and</w:t>
      </w:r>
    </w:p>
    <w:p w14:paraId="3A3A3D25" w14:textId="77777777" w:rsidR="00D56847" w:rsidRPr="00874222" w:rsidRDefault="00067EA3" w:rsidP="00067EA3">
      <w:pPr>
        <w:pStyle w:val="Bullet1"/>
        <w:numPr>
          <w:ilvl w:val="0"/>
          <w:numId w:val="22"/>
        </w:numPr>
        <w:rPr>
          <w:rFonts w:ascii="Calibri" w:hAnsi="Calibri" w:cs="Calibri"/>
          <w:sz w:val="22"/>
          <w:szCs w:val="22"/>
        </w:rPr>
      </w:pPr>
      <w:r w:rsidRPr="00874222">
        <w:rPr>
          <w:rFonts w:ascii="Calibri" w:hAnsi="Calibri" w:cs="Calibri"/>
          <w:sz w:val="22"/>
          <w:szCs w:val="22"/>
        </w:rPr>
        <w:t>comply with Telethon Kids' Confidentiality Policy,</w:t>
      </w:r>
    </w:p>
    <w:p w14:paraId="674882E4" w14:textId="77777777" w:rsidR="00D56847" w:rsidRPr="00874222" w:rsidRDefault="00067EA3" w:rsidP="00D56847">
      <w:pPr>
        <w:rPr>
          <w:rFonts w:cs="Calibri"/>
          <w:szCs w:val="22"/>
        </w:rPr>
      </w:pPr>
      <w:r w:rsidRPr="00874222">
        <w:rPr>
          <w:rFonts w:cs="Calibri"/>
          <w:szCs w:val="22"/>
        </w:rPr>
        <w:t xml:space="preserve">except as required by law or in good faith as directed by Telethon Kids or my Lead Manager (being the person nominated by Telethon Kids).  I also undertake not to make any use of the information or any part of it except as required by law or in good faith as directed by Telethon Kids or my Lead Manager. </w:t>
      </w:r>
    </w:p>
    <w:p w14:paraId="26021260" w14:textId="77777777" w:rsidR="00874222" w:rsidRDefault="00874222" w:rsidP="00D56847">
      <w:pPr>
        <w:rPr>
          <w:rFonts w:cs="Calibri"/>
          <w:szCs w:val="22"/>
        </w:rPr>
      </w:pPr>
    </w:p>
    <w:p w14:paraId="4F168E31" w14:textId="77777777" w:rsidR="00874222" w:rsidRDefault="00874222" w:rsidP="00D56847">
      <w:pPr>
        <w:rPr>
          <w:rFonts w:cs="Calibri"/>
          <w:szCs w:val="22"/>
        </w:rPr>
      </w:pPr>
    </w:p>
    <w:p w14:paraId="63D2457C" w14:textId="564FD120" w:rsidR="00D56847" w:rsidRPr="00874222" w:rsidRDefault="00067EA3" w:rsidP="00D56847">
      <w:pPr>
        <w:rPr>
          <w:rFonts w:cs="Calibri"/>
          <w:szCs w:val="22"/>
        </w:rPr>
      </w:pPr>
      <w:r w:rsidRPr="00874222">
        <w:rPr>
          <w:rFonts w:cs="Calibri"/>
          <w:szCs w:val="22"/>
        </w:rPr>
        <w:t>I further acknowledge that the Confidential Information also includes:</w:t>
      </w:r>
    </w:p>
    <w:p w14:paraId="14C08C07" w14:textId="77777777" w:rsidR="00D56847" w:rsidRPr="00874222" w:rsidRDefault="00067EA3" w:rsidP="00067EA3">
      <w:pPr>
        <w:pStyle w:val="Bullet1"/>
        <w:numPr>
          <w:ilvl w:val="0"/>
          <w:numId w:val="22"/>
        </w:numPr>
        <w:rPr>
          <w:rFonts w:ascii="Calibri" w:hAnsi="Calibri" w:cs="Calibri"/>
          <w:sz w:val="22"/>
          <w:szCs w:val="22"/>
        </w:rPr>
      </w:pPr>
      <w:r w:rsidRPr="00874222">
        <w:rPr>
          <w:rFonts w:ascii="Calibri" w:hAnsi="Calibri" w:cs="Calibri"/>
          <w:sz w:val="22"/>
          <w:szCs w:val="22"/>
        </w:rPr>
        <w:t xml:space="preserve">the existence of or contents of this document or any other agreements entered into or to be entered into in connection with any research </w:t>
      </w:r>
      <w:proofErr w:type="gramStart"/>
      <w:r w:rsidRPr="00874222">
        <w:rPr>
          <w:rFonts w:ascii="Calibri" w:hAnsi="Calibri" w:cs="Calibri"/>
          <w:sz w:val="22"/>
          <w:szCs w:val="22"/>
        </w:rPr>
        <w:t>project;</w:t>
      </w:r>
      <w:proofErr w:type="gramEnd"/>
      <w:r w:rsidRPr="00874222">
        <w:rPr>
          <w:rFonts w:ascii="Calibri" w:hAnsi="Calibri" w:cs="Calibri"/>
          <w:sz w:val="22"/>
          <w:szCs w:val="22"/>
        </w:rPr>
        <w:t xml:space="preserve"> </w:t>
      </w:r>
    </w:p>
    <w:p w14:paraId="39C8A430" w14:textId="77777777" w:rsidR="00D56847" w:rsidRPr="00874222" w:rsidRDefault="00067EA3" w:rsidP="00067EA3">
      <w:pPr>
        <w:pStyle w:val="Bullet1"/>
        <w:numPr>
          <w:ilvl w:val="0"/>
          <w:numId w:val="22"/>
        </w:numPr>
        <w:rPr>
          <w:rFonts w:ascii="Calibri" w:hAnsi="Calibri" w:cs="Calibri"/>
          <w:sz w:val="22"/>
          <w:szCs w:val="22"/>
        </w:rPr>
      </w:pPr>
      <w:r w:rsidRPr="00874222">
        <w:rPr>
          <w:rFonts w:ascii="Calibri" w:hAnsi="Calibri" w:cs="Calibri"/>
          <w:sz w:val="22"/>
          <w:szCs w:val="22"/>
        </w:rPr>
        <w:t xml:space="preserve">the contents of any discussions between Telethon Kids, research partners or participants in any research project in connection with any research </w:t>
      </w:r>
      <w:proofErr w:type="gramStart"/>
      <w:r w:rsidRPr="00874222">
        <w:rPr>
          <w:rFonts w:ascii="Calibri" w:hAnsi="Calibri" w:cs="Calibri"/>
          <w:sz w:val="22"/>
          <w:szCs w:val="22"/>
        </w:rPr>
        <w:t>projects;</w:t>
      </w:r>
      <w:proofErr w:type="gramEnd"/>
      <w:r w:rsidRPr="00874222">
        <w:rPr>
          <w:rFonts w:ascii="Calibri" w:hAnsi="Calibri" w:cs="Calibri"/>
          <w:sz w:val="22"/>
          <w:szCs w:val="22"/>
        </w:rPr>
        <w:t xml:space="preserve"> </w:t>
      </w:r>
    </w:p>
    <w:p w14:paraId="614F8F64" w14:textId="77777777" w:rsidR="00D56847" w:rsidRPr="00874222" w:rsidRDefault="00067EA3" w:rsidP="00067EA3">
      <w:pPr>
        <w:pStyle w:val="Bullet1"/>
        <w:numPr>
          <w:ilvl w:val="0"/>
          <w:numId w:val="22"/>
        </w:numPr>
        <w:rPr>
          <w:rFonts w:ascii="Calibri" w:hAnsi="Calibri" w:cs="Calibri"/>
          <w:sz w:val="22"/>
          <w:szCs w:val="22"/>
        </w:rPr>
      </w:pPr>
      <w:r w:rsidRPr="00874222">
        <w:rPr>
          <w:rFonts w:ascii="Calibri" w:hAnsi="Calibri" w:cs="Calibri"/>
          <w:sz w:val="22"/>
          <w:szCs w:val="22"/>
        </w:rPr>
        <w:t>the research results or outcomes of any research project undertaken by Telethon Kids or its research partners; and</w:t>
      </w:r>
    </w:p>
    <w:p w14:paraId="443CD3E2" w14:textId="77777777" w:rsidR="00D56847" w:rsidRPr="00874222" w:rsidRDefault="00067EA3" w:rsidP="00067EA3">
      <w:pPr>
        <w:pStyle w:val="Bullet1"/>
        <w:numPr>
          <w:ilvl w:val="0"/>
          <w:numId w:val="22"/>
        </w:numPr>
        <w:rPr>
          <w:rFonts w:ascii="Calibri" w:hAnsi="Calibri" w:cs="Calibri"/>
          <w:sz w:val="22"/>
          <w:szCs w:val="22"/>
        </w:rPr>
      </w:pPr>
      <w:r w:rsidRPr="00874222">
        <w:rPr>
          <w:rFonts w:ascii="Calibri" w:hAnsi="Calibri" w:cs="Calibri"/>
          <w:sz w:val="22"/>
          <w:szCs w:val="22"/>
          <w:lang w:bidi="en-US"/>
        </w:rPr>
        <w:t xml:space="preserve">personal information, trade secrets, inventions, discoveries, business practices, financial, marketing, technical, </w:t>
      </w:r>
      <w:proofErr w:type="gramStart"/>
      <w:r w:rsidRPr="00874222">
        <w:rPr>
          <w:rFonts w:ascii="Calibri" w:hAnsi="Calibri" w:cs="Calibri"/>
          <w:sz w:val="22"/>
          <w:szCs w:val="22"/>
          <w:lang w:bidi="en-US"/>
        </w:rPr>
        <w:t>scientific</w:t>
      </w:r>
      <w:proofErr w:type="gramEnd"/>
      <w:r w:rsidRPr="00874222">
        <w:rPr>
          <w:rFonts w:ascii="Calibri" w:hAnsi="Calibri" w:cs="Calibri"/>
          <w:sz w:val="22"/>
          <w:szCs w:val="22"/>
          <w:lang w:bidi="en-US"/>
        </w:rPr>
        <w:t xml:space="preserve"> or educational information, processes, equipment and techniques used by Telethon Kids.</w:t>
      </w:r>
    </w:p>
    <w:p w14:paraId="6C9955CC" w14:textId="77777777" w:rsidR="00D56847" w:rsidRPr="00874222" w:rsidRDefault="00067EA3" w:rsidP="00D56847">
      <w:pPr>
        <w:rPr>
          <w:rFonts w:cs="Calibri"/>
          <w:szCs w:val="22"/>
        </w:rPr>
      </w:pPr>
      <w:r w:rsidRPr="00874222">
        <w:rPr>
          <w:rFonts w:cs="Calibri"/>
          <w:szCs w:val="22"/>
        </w:rPr>
        <w:t xml:space="preserve">This document is governed by the laws of the State of Western Australia. </w:t>
      </w:r>
    </w:p>
    <w:p w14:paraId="517D6500" w14:textId="77777777" w:rsidR="00D56847" w:rsidRDefault="003952B6" w:rsidP="00D56847"/>
    <w:p w14:paraId="52988E6F" w14:textId="77777777" w:rsidR="00D56847" w:rsidRPr="001E0179" w:rsidRDefault="003952B6" w:rsidP="00D56847"/>
    <w:p w14:paraId="419D2592" w14:textId="77777777" w:rsidR="00D56847" w:rsidRDefault="00067EA3" w:rsidP="00D56847">
      <w:pPr>
        <w:rPr>
          <w:rFonts w:cs="Arial"/>
        </w:rPr>
      </w:pPr>
      <w:r>
        <w:rPr>
          <w:rFonts w:cs="Arial"/>
        </w:rPr>
        <w:t xml:space="preserve">Executed by </w:t>
      </w:r>
      <w:r w:rsidRPr="008050FC">
        <w:rPr>
          <w:rFonts w:cs="Arial"/>
        </w:rPr>
        <w:t>……………………………………….</w:t>
      </w:r>
      <w:r w:rsidRPr="008050FC">
        <w:rPr>
          <w:rFonts w:cs="Arial"/>
        </w:rPr>
        <w:br/>
      </w:r>
    </w:p>
    <w:p w14:paraId="44B7256F" w14:textId="77777777" w:rsidR="00D56847" w:rsidRDefault="00067EA3" w:rsidP="00D56847">
      <w:pPr>
        <w:rPr>
          <w:rFonts w:cs="Arial"/>
        </w:rPr>
      </w:pPr>
      <w:r>
        <w:rPr>
          <w:rFonts w:cs="Arial"/>
        </w:rPr>
        <w:t>Signature: ………………………………………….</w:t>
      </w:r>
      <w:r>
        <w:rPr>
          <w:rFonts w:cs="Arial"/>
        </w:rPr>
        <w:br/>
      </w:r>
    </w:p>
    <w:p w14:paraId="4123F388" w14:textId="77777777" w:rsidR="00D56847" w:rsidRDefault="00067EA3" w:rsidP="00D56847">
      <w:pPr>
        <w:rPr>
          <w:rFonts w:cs="Arial"/>
        </w:rPr>
      </w:pPr>
      <w:r>
        <w:rPr>
          <w:rFonts w:cs="Arial"/>
        </w:rPr>
        <w:t xml:space="preserve">Title: </w:t>
      </w:r>
      <w:r w:rsidRPr="008050FC">
        <w:rPr>
          <w:rFonts w:cs="Arial"/>
        </w:rPr>
        <w:t>………………………………………</w:t>
      </w:r>
      <w:r>
        <w:rPr>
          <w:rFonts w:cs="Arial"/>
        </w:rPr>
        <w:t>……</w:t>
      </w:r>
      <w:proofErr w:type="gramStart"/>
      <w:r>
        <w:rPr>
          <w:rFonts w:cs="Arial"/>
        </w:rPr>
        <w:t>…..</w:t>
      </w:r>
      <w:proofErr w:type="gramEnd"/>
      <w:r w:rsidRPr="008050FC">
        <w:rPr>
          <w:rFonts w:cs="Arial"/>
        </w:rPr>
        <w:br/>
      </w:r>
    </w:p>
    <w:p w14:paraId="1B428AF1" w14:textId="77777777" w:rsidR="00D56847" w:rsidRPr="008050FC" w:rsidRDefault="00067EA3" w:rsidP="00D56847">
      <w:pPr>
        <w:rPr>
          <w:rFonts w:cs="Arial"/>
        </w:rPr>
      </w:pPr>
      <w:r>
        <w:rPr>
          <w:rFonts w:cs="Arial"/>
        </w:rPr>
        <w:t>Date:</w:t>
      </w:r>
      <w:r w:rsidRPr="00D92A5F">
        <w:rPr>
          <w:rFonts w:cs="Arial"/>
        </w:rPr>
        <w:t xml:space="preserve"> </w:t>
      </w:r>
      <w:r w:rsidRPr="008050FC">
        <w:rPr>
          <w:rFonts w:cs="Arial"/>
        </w:rPr>
        <w:t>………………………………………</w:t>
      </w:r>
      <w:r>
        <w:rPr>
          <w:rFonts w:cs="Arial"/>
        </w:rPr>
        <w:t>……….</w:t>
      </w:r>
      <w:r w:rsidRPr="008050FC">
        <w:rPr>
          <w:rFonts w:cs="Arial"/>
        </w:rPr>
        <w:br/>
      </w:r>
    </w:p>
    <w:p w14:paraId="62D8ED8E" w14:textId="77777777" w:rsidR="00D56847" w:rsidRDefault="003952B6" w:rsidP="00D56847">
      <w:pPr>
        <w:rPr>
          <w:rFonts w:cs="Arial"/>
        </w:rPr>
      </w:pPr>
    </w:p>
    <w:p w14:paraId="371E4EA8" w14:textId="77777777" w:rsidR="00D56847" w:rsidRDefault="00067EA3" w:rsidP="00D56847">
      <w:pPr>
        <w:rPr>
          <w:rFonts w:cs="Arial"/>
        </w:rPr>
      </w:pPr>
      <w:r>
        <w:rPr>
          <w:rFonts w:cs="Arial"/>
        </w:rPr>
        <w:t>Witnessed by ………………………………………</w:t>
      </w:r>
      <w:r w:rsidRPr="008050FC">
        <w:rPr>
          <w:rFonts w:cs="Arial"/>
        </w:rPr>
        <w:br/>
      </w:r>
    </w:p>
    <w:p w14:paraId="20BC565B" w14:textId="77777777" w:rsidR="00D56847" w:rsidRDefault="00067EA3" w:rsidP="00D56847">
      <w:pPr>
        <w:rPr>
          <w:rFonts w:cs="Arial"/>
        </w:rPr>
      </w:pPr>
      <w:r>
        <w:rPr>
          <w:rFonts w:cs="Arial"/>
        </w:rPr>
        <w:t>Signature: ………………………………………….</w:t>
      </w:r>
      <w:r>
        <w:rPr>
          <w:rFonts w:cs="Arial"/>
        </w:rPr>
        <w:br/>
      </w:r>
    </w:p>
    <w:p w14:paraId="744993EF" w14:textId="77777777" w:rsidR="00D56847" w:rsidRDefault="00067EA3" w:rsidP="00D56847">
      <w:pPr>
        <w:rPr>
          <w:rFonts w:cs="Arial"/>
        </w:rPr>
      </w:pPr>
      <w:r>
        <w:rPr>
          <w:rFonts w:cs="Arial"/>
        </w:rPr>
        <w:t xml:space="preserve">Title: </w:t>
      </w:r>
      <w:r w:rsidRPr="008050FC">
        <w:rPr>
          <w:rFonts w:cs="Arial"/>
        </w:rPr>
        <w:t>………………………………………</w:t>
      </w:r>
      <w:r>
        <w:rPr>
          <w:rFonts w:cs="Arial"/>
        </w:rPr>
        <w:t>……</w:t>
      </w:r>
      <w:proofErr w:type="gramStart"/>
      <w:r>
        <w:rPr>
          <w:rFonts w:cs="Arial"/>
        </w:rPr>
        <w:t>…..</w:t>
      </w:r>
      <w:proofErr w:type="gramEnd"/>
      <w:r w:rsidRPr="008050FC">
        <w:rPr>
          <w:rFonts w:cs="Arial"/>
        </w:rPr>
        <w:br/>
      </w:r>
    </w:p>
    <w:p w14:paraId="45BD1E7A" w14:textId="77777777" w:rsidR="00D56847" w:rsidRDefault="00067EA3" w:rsidP="009073DD">
      <w:r>
        <w:rPr>
          <w:rFonts w:cs="Arial"/>
        </w:rPr>
        <w:t>Date:</w:t>
      </w:r>
      <w:r w:rsidRPr="00D92A5F">
        <w:rPr>
          <w:rFonts w:cs="Arial"/>
        </w:rPr>
        <w:t xml:space="preserve"> </w:t>
      </w:r>
      <w:r w:rsidRPr="008050FC">
        <w:rPr>
          <w:rFonts w:cs="Arial"/>
        </w:rPr>
        <w:t>………………………………………</w:t>
      </w:r>
      <w:r>
        <w:rPr>
          <w:rFonts w:cs="Arial"/>
        </w:rPr>
        <w:t>……….</w:t>
      </w:r>
      <w:r w:rsidRPr="008050FC">
        <w:rPr>
          <w:rFonts w:cs="Arial"/>
        </w:rPr>
        <w:br/>
      </w:r>
    </w:p>
    <w:p w14:paraId="03470278" w14:textId="77777777" w:rsidR="00390411" w:rsidRPr="00BF4E58" w:rsidRDefault="003952B6" w:rsidP="00BF4E58"/>
    <w:sectPr w:rsidR="00390411" w:rsidRPr="00BF4E58" w:rsidSect="00997710">
      <w:footerReference w:type="even" r:id="rId14"/>
      <w:footerReference w:type="default" r:id="rId15"/>
      <w:headerReference w:type="first" r:id="rId16"/>
      <w:footerReference w:type="first" r:id="rId17"/>
      <w:pgSz w:w="11906" w:h="16838"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1716" w14:textId="77777777" w:rsidR="007B7A5B" w:rsidRDefault="007B7A5B">
      <w:pPr>
        <w:spacing w:after="0" w:line="240" w:lineRule="auto"/>
      </w:pPr>
      <w:r>
        <w:separator/>
      </w:r>
    </w:p>
  </w:endnote>
  <w:endnote w:type="continuationSeparator" w:id="0">
    <w:p w14:paraId="40EDB653" w14:textId="77777777" w:rsidR="007B7A5B" w:rsidRDefault="007B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3005"/>
      <w:gridCol w:w="3006"/>
      <w:gridCol w:w="3015"/>
    </w:tblGrid>
    <w:tr w:rsidR="00BB1316" w14:paraId="01F0391E" w14:textId="77777777">
      <w:tc>
        <w:tcPr>
          <w:tcW w:w="1665" w:type="pct"/>
        </w:tcPr>
        <w:p w14:paraId="0F9DC5C8" w14:textId="77777777" w:rsidR="00390411" w:rsidRPr="006D764B" w:rsidRDefault="003952B6">
          <w:pPr>
            <w:pStyle w:val="Footer"/>
          </w:pPr>
        </w:p>
      </w:tc>
      <w:tc>
        <w:tcPr>
          <w:tcW w:w="1665" w:type="pct"/>
        </w:tcPr>
        <w:p w14:paraId="32B95410" w14:textId="77777777" w:rsidR="00390411" w:rsidRPr="006D764B" w:rsidRDefault="003952B6" w:rsidP="005227A4">
          <w:pPr>
            <w:pStyle w:val="StandardAshurst"/>
            <w:jc w:val="center"/>
            <w:rPr>
              <w:rStyle w:val="PageNumber"/>
            </w:rPr>
          </w:pPr>
        </w:p>
      </w:tc>
      <w:tc>
        <w:tcPr>
          <w:tcW w:w="1670" w:type="pct"/>
        </w:tcPr>
        <w:p w14:paraId="0ADAAB74" w14:textId="77777777" w:rsidR="00390411" w:rsidRPr="006D764B" w:rsidRDefault="003952B6">
          <w:pPr>
            <w:pStyle w:val="Footer"/>
          </w:pPr>
        </w:p>
      </w:tc>
    </w:tr>
    <w:tr w:rsidR="00BB1316" w14:paraId="62A9545E" w14:textId="77777777">
      <w:tc>
        <w:tcPr>
          <w:tcW w:w="5000" w:type="pct"/>
          <w:gridSpan w:val="3"/>
        </w:tcPr>
        <w:p w14:paraId="77CBDB4F" w14:textId="77777777" w:rsidR="00390411" w:rsidRPr="005227A4" w:rsidRDefault="00D2264F">
          <w:pPr>
            <w:pStyle w:val="Footer"/>
          </w:pPr>
          <w:fldSimple w:instr=" DOCPROPERTY  ashurstDocRef  \* MERGEFORMAT ">
            <w:r w:rsidR="00067EA3">
              <w:t xml:space="preserve">   </w:t>
            </w:r>
          </w:fldSimple>
        </w:p>
      </w:tc>
    </w:tr>
  </w:tbl>
  <w:p w14:paraId="151695DC" w14:textId="77777777" w:rsidR="00390411" w:rsidRPr="00211BC9" w:rsidRDefault="003952B6" w:rsidP="00211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3005"/>
      <w:gridCol w:w="3006"/>
      <w:gridCol w:w="3015"/>
    </w:tblGrid>
    <w:tr w:rsidR="00BB1316" w14:paraId="47D743F0" w14:textId="77777777">
      <w:tc>
        <w:tcPr>
          <w:tcW w:w="1665" w:type="pct"/>
        </w:tcPr>
        <w:p w14:paraId="272D5E1A" w14:textId="77777777" w:rsidR="00390411" w:rsidRPr="006D764B" w:rsidRDefault="003952B6">
          <w:pPr>
            <w:pStyle w:val="Footer"/>
          </w:pPr>
        </w:p>
      </w:tc>
      <w:tc>
        <w:tcPr>
          <w:tcW w:w="1665" w:type="pct"/>
        </w:tcPr>
        <w:p w14:paraId="127FC332" w14:textId="77777777" w:rsidR="00390411" w:rsidRPr="006D764B" w:rsidRDefault="00067EA3" w:rsidP="005227A4">
          <w:pPr>
            <w:pStyle w:val="StandardAshurst"/>
            <w:jc w:val="center"/>
            <w:rPr>
              <w:rStyle w:val="PageNumber"/>
            </w:rPr>
          </w:pPr>
          <w:r w:rsidRPr="009073DD">
            <w:rPr>
              <w:rStyle w:val="PageNumber"/>
            </w:rPr>
            <w:fldChar w:fldCharType="begin"/>
          </w:r>
          <w:r w:rsidRPr="009073DD">
            <w:rPr>
              <w:rStyle w:val="PageNumber"/>
            </w:rPr>
            <w:instrText xml:space="preserve"> PAGE   \* MERGEFORMAT </w:instrText>
          </w:r>
          <w:r w:rsidRPr="009073DD">
            <w:rPr>
              <w:rStyle w:val="PageNumber"/>
            </w:rPr>
            <w:fldChar w:fldCharType="separate"/>
          </w:r>
          <w:r w:rsidRPr="009073DD">
            <w:rPr>
              <w:rStyle w:val="PageNumber"/>
              <w:noProof/>
            </w:rPr>
            <w:t>1</w:t>
          </w:r>
          <w:r w:rsidRPr="009073DD">
            <w:rPr>
              <w:rStyle w:val="PageNumber"/>
              <w:noProof/>
            </w:rPr>
            <w:fldChar w:fldCharType="end"/>
          </w:r>
        </w:p>
      </w:tc>
      <w:tc>
        <w:tcPr>
          <w:tcW w:w="1670" w:type="pct"/>
        </w:tcPr>
        <w:p w14:paraId="4A700E09" w14:textId="77777777" w:rsidR="00390411" w:rsidRPr="006D764B" w:rsidRDefault="003952B6">
          <w:pPr>
            <w:pStyle w:val="Footer"/>
          </w:pPr>
        </w:p>
      </w:tc>
    </w:tr>
    <w:tr w:rsidR="00BB1316" w14:paraId="0DC01568" w14:textId="77777777">
      <w:tc>
        <w:tcPr>
          <w:tcW w:w="5000" w:type="pct"/>
          <w:gridSpan w:val="3"/>
        </w:tcPr>
        <w:p w14:paraId="285631C5" w14:textId="77777777" w:rsidR="00390411" w:rsidRPr="005227A4" w:rsidRDefault="003952B6">
          <w:pPr>
            <w:pStyle w:val="Footer"/>
          </w:pPr>
        </w:p>
      </w:tc>
    </w:tr>
  </w:tbl>
  <w:p w14:paraId="1D01EB29" w14:textId="77777777" w:rsidR="00390411" w:rsidRPr="00211BC9" w:rsidRDefault="003952B6" w:rsidP="00211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1A2D" w14:textId="0572B969" w:rsidR="00390411" w:rsidRPr="00997710" w:rsidRDefault="00997710" w:rsidP="00211BC9">
    <w:pPr>
      <w:pStyle w:val="Footer"/>
      <w:rPr>
        <w:sz w:val="22"/>
        <w:szCs w:val="22"/>
      </w:rPr>
    </w:pPr>
    <w:r>
      <w:rPr>
        <w:sz w:val="22"/>
        <w:szCs w:val="22"/>
      </w:rPr>
      <w:t>Version 2.0</w:t>
    </w:r>
    <w:r>
      <w:rPr>
        <w:sz w:val="22"/>
        <w:szCs w:val="22"/>
      </w:rPr>
      <w:tab/>
      <w:t>Effective Date: 03/03/2022</w:t>
    </w:r>
    <w:r>
      <w:rPr>
        <w:sz w:val="22"/>
        <w:szCs w:val="22"/>
      </w:rPr>
      <w:tab/>
      <w:t>Scheduled Review Date: 03/03/2025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B708" w14:textId="77777777" w:rsidR="007B7A5B" w:rsidRDefault="007B7A5B">
      <w:pPr>
        <w:spacing w:after="0" w:line="240" w:lineRule="auto"/>
      </w:pPr>
      <w:r>
        <w:separator/>
      </w:r>
    </w:p>
  </w:footnote>
  <w:footnote w:type="continuationSeparator" w:id="0">
    <w:p w14:paraId="564C7E20" w14:textId="77777777" w:rsidR="007B7A5B" w:rsidRDefault="007B7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F68C" w14:textId="77777777" w:rsidR="00997710" w:rsidRPr="005266CE" w:rsidRDefault="00997710" w:rsidP="00997710">
    <w:pPr>
      <w:jc w:val="center"/>
    </w:pPr>
    <w:r>
      <w:rPr>
        <w:noProof/>
        <w:lang w:eastAsia="en-AU"/>
      </w:rPr>
      <w:drawing>
        <wp:inline distT="0" distB="0" distL="0" distR="0" wp14:anchorId="424F394B" wp14:editId="7455C351">
          <wp:extent cx="1440000" cy="1120282"/>
          <wp:effectExtent l="0" t="0" r="8255" b="381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1120282"/>
                  </a:xfrm>
                  <a:prstGeom prst="rect">
                    <a:avLst/>
                  </a:prstGeom>
                </pic:spPr>
              </pic:pic>
            </a:graphicData>
          </a:graphic>
        </wp:inline>
      </w:drawing>
    </w:r>
  </w:p>
  <w:p w14:paraId="48651145" w14:textId="77777777" w:rsidR="00997710" w:rsidRDefault="00997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C1419F4"/>
    <w:lvl w:ilvl="0">
      <w:start w:val="1"/>
      <w:numFmt w:val="bullet"/>
      <w:pStyle w:val="ListBullet3"/>
      <w:lvlText w:val=""/>
      <w:lvlJc w:val="left"/>
      <w:pPr>
        <w:ind w:left="782" w:hanging="782"/>
      </w:pPr>
      <w:rPr>
        <w:rFonts w:ascii="Wingdings" w:hAnsi="Wingdings" w:hint="default"/>
      </w:rPr>
    </w:lvl>
  </w:abstractNum>
  <w:abstractNum w:abstractNumId="1" w15:restartNumberingAfterBreak="0">
    <w:nsid w:val="FFFFFF83"/>
    <w:multiLevelType w:val="singleLevel"/>
    <w:tmpl w:val="635E9714"/>
    <w:lvl w:ilvl="0">
      <w:start w:val="1"/>
      <w:numFmt w:val="bullet"/>
      <w:pStyle w:val="ListBullet2"/>
      <w:lvlText w:val="o"/>
      <w:lvlJc w:val="left"/>
      <w:pPr>
        <w:ind w:left="782" w:hanging="782"/>
      </w:pPr>
      <w:rPr>
        <w:rFonts w:ascii="Courier New" w:hAnsi="Courier New" w:hint="default"/>
      </w:rPr>
    </w:lvl>
  </w:abstractNum>
  <w:abstractNum w:abstractNumId="2" w15:restartNumberingAfterBreak="0">
    <w:nsid w:val="FFFFFF88"/>
    <w:multiLevelType w:val="singleLevel"/>
    <w:tmpl w:val="28909AF6"/>
    <w:lvl w:ilvl="0">
      <w:start w:val="1"/>
      <w:numFmt w:val="decimal"/>
      <w:pStyle w:val="ListNumber"/>
      <w:lvlText w:val="%1."/>
      <w:lvlJc w:val="left"/>
      <w:pPr>
        <w:ind w:left="782" w:hanging="782"/>
      </w:pPr>
      <w:rPr>
        <w:rFonts w:hint="default"/>
      </w:rPr>
    </w:lvl>
  </w:abstractNum>
  <w:abstractNum w:abstractNumId="3" w15:restartNumberingAfterBreak="0">
    <w:nsid w:val="FFFFFF89"/>
    <w:multiLevelType w:val="singleLevel"/>
    <w:tmpl w:val="750E2034"/>
    <w:lvl w:ilvl="0">
      <w:start w:val="1"/>
      <w:numFmt w:val="bullet"/>
      <w:pStyle w:val="ListBullet"/>
      <w:lvlText w:val=""/>
      <w:lvlJc w:val="left"/>
      <w:pPr>
        <w:ind w:left="782" w:hanging="782"/>
      </w:pPr>
      <w:rPr>
        <w:rFonts w:ascii="Symbol" w:hAnsi="Symbol" w:hint="default"/>
      </w:rPr>
    </w:lvl>
  </w:abstractNum>
  <w:abstractNum w:abstractNumId="4" w15:restartNumberingAfterBreak="0">
    <w:nsid w:val="01890694"/>
    <w:multiLevelType w:val="multilevel"/>
    <w:tmpl w:val="2D627E84"/>
    <w:styleLink w:val="OutlineParties"/>
    <w:lvl w:ilvl="0">
      <w:start w:val="1"/>
      <w:numFmt w:val="decimal"/>
      <w:pStyle w:val="PartiesAshurst"/>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7656018"/>
    <w:multiLevelType w:val="multilevel"/>
    <w:tmpl w:val="765882C2"/>
    <w:styleLink w:val="OutlinesRecitals"/>
    <w:lvl w:ilvl="0">
      <w:start w:val="1"/>
      <w:numFmt w:val="upperLetter"/>
      <w:pStyle w:val="RecitalsAshurst"/>
      <w:lvlText w:val="(%1)"/>
      <w:lvlJc w:val="left"/>
      <w:pPr>
        <w:tabs>
          <w:tab w:val="num" w:pos="782"/>
        </w:tabs>
        <w:ind w:left="782" w:hanging="782"/>
      </w:pPr>
      <w:rPr>
        <w:rFonts w:hint="default"/>
      </w:rPr>
    </w:lvl>
    <w:lvl w:ilvl="1">
      <w:start w:val="1"/>
      <w:numFmt w:val="decimal"/>
      <w:pStyle w:val="RecitalsAshurst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F34BEE"/>
    <w:multiLevelType w:val="multilevel"/>
    <w:tmpl w:val="C142B97C"/>
    <w:styleLink w:val="OutlineList3"/>
    <w:lvl w:ilvl="0">
      <w:start w:val="1"/>
      <w:numFmt w:val="none"/>
      <w:pStyle w:val="SHAshurst"/>
      <w:suff w:val="nothing"/>
      <w:lvlText w:val=""/>
      <w:lvlJc w:val="left"/>
      <w:pPr>
        <w:ind w:left="0" w:firstLine="0"/>
      </w:pPr>
      <w:rPr>
        <w:rFonts w:hint="default"/>
      </w:rPr>
    </w:lvl>
    <w:lvl w:ilvl="1">
      <w:start w:val="1"/>
      <w:numFmt w:val="decimal"/>
      <w:pStyle w:val="SH1Ashurst"/>
      <w:lvlText w:val="%2."/>
      <w:lvlJc w:val="left"/>
      <w:pPr>
        <w:tabs>
          <w:tab w:val="num" w:pos="782"/>
        </w:tabs>
        <w:ind w:left="782" w:hanging="782"/>
      </w:pPr>
      <w:rPr>
        <w:rFonts w:hint="default"/>
      </w:rPr>
    </w:lvl>
    <w:lvl w:ilvl="2">
      <w:start w:val="1"/>
      <w:numFmt w:val="decimal"/>
      <w:pStyle w:val="SH2Ashurst"/>
      <w:lvlText w:val="%2.%3"/>
      <w:lvlJc w:val="left"/>
      <w:pPr>
        <w:tabs>
          <w:tab w:val="num" w:pos="782"/>
        </w:tabs>
        <w:ind w:left="782" w:hanging="782"/>
      </w:pPr>
      <w:rPr>
        <w:rFonts w:hint="default"/>
      </w:rPr>
    </w:lvl>
    <w:lvl w:ilvl="3">
      <w:start w:val="1"/>
      <w:numFmt w:val="lowerLetter"/>
      <w:pStyle w:val="SH3Ashurst"/>
      <w:lvlText w:val="(%4)"/>
      <w:lvlJc w:val="left"/>
      <w:pPr>
        <w:tabs>
          <w:tab w:val="num" w:pos="1406"/>
        </w:tabs>
        <w:ind w:left="1406" w:hanging="624"/>
      </w:pPr>
      <w:rPr>
        <w:rFonts w:hint="default"/>
      </w:rPr>
    </w:lvl>
    <w:lvl w:ilvl="4">
      <w:start w:val="1"/>
      <w:numFmt w:val="lowerRoman"/>
      <w:pStyle w:val="SH4Ashurst"/>
      <w:lvlText w:val="(%5)"/>
      <w:lvlJc w:val="left"/>
      <w:pPr>
        <w:tabs>
          <w:tab w:val="num" w:pos="2030"/>
        </w:tabs>
        <w:ind w:left="2030" w:hanging="624"/>
      </w:pPr>
      <w:rPr>
        <w:rFonts w:hint="default"/>
      </w:rPr>
    </w:lvl>
    <w:lvl w:ilvl="5">
      <w:start w:val="1"/>
      <w:numFmt w:val="upperLetter"/>
      <w:pStyle w:val="SH5Ashurst"/>
      <w:lvlText w:val="(%6)"/>
      <w:lvlJc w:val="left"/>
      <w:pPr>
        <w:tabs>
          <w:tab w:val="num" w:pos="2654"/>
        </w:tabs>
        <w:ind w:left="2654" w:hanging="624"/>
      </w:pPr>
      <w:rPr>
        <w:rFonts w:hint="default"/>
      </w:rPr>
    </w:lvl>
    <w:lvl w:ilvl="6">
      <w:start w:val="27"/>
      <w:numFmt w:val="lowerLetter"/>
      <w:pStyle w:val="SH6Ashurst"/>
      <w:lvlText w:val="(%7)"/>
      <w:lvlJc w:val="left"/>
      <w:pPr>
        <w:tabs>
          <w:tab w:val="num" w:pos="3277"/>
        </w:tabs>
        <w:ind w:left="3277" w:hanging="623"/>
      </w:pPr>
      <w:rPr>
        <w:rFonts w:hint="default"/>
      </w:rPr>
    </w:lvl>
    <w:lvl w:ilvl="7">
      <w:start w:val="1"/>
      <w:numFmt w:val="lowerLetter"/>
      <w:pStyle w:val="SH7Ashurst"/>
      <w:lvlText w:val="(%8)"/>
      <w:lvlJc w:val="left"/>
      <w:pPr>
        <w:tabs>
          <w:tab w:val="num" w:pos="3901"/>
        </w:tabs>
        <w:ind w:left="3901" w:hanging="624"/>
      </w:pPr>
      <w:rPr>
        <w:rFonts w:hint="default"/>
      </w:rPr>
    </w:lvl>
    <w:lvl w:ilvl="8">
      <w:start w:val="1"/>
      <w:numFmt w:val="lowerRoman"/>
      <w:pStyle w:val="SH8Ashurst"/>
      <w:lvlText w:val="(%9)"/>
      <w:lvlJc w:val="left"/>
      <w:pPr>
        <w:tabs>
          <w:tab w:val="num" w:pos="4525"/>
        </w:tabs>
        <w:ind w:left="4525" w:hanging="624"/>
      </w:pPr>
      <w:rPr>
        <w:rFonts w:hint="default"/>
      </w:rPr>
    </w:lvl>
  </w:abstractNum>
  <w:abstractNum w:abstractNumId="8" w15:restartNumberingAfterBreak="0">
    <w:nsid w:val="151D3442"/>
    <w:multiLevelType w:val="multilevel"/>
    <w:tmpl w:val="6FFE006E"/>
    <w:styleLink w:val="OutlineTOC"/>
    <w:lvl w:ilvl="0">
      <w:start w:val="1"/>
      <w:numFmt w:val="decimal"/>
      <w:pStyle w:val="TOC7"/>
      <w:lvlText w:val="%1"/>
      <w:lvlJc w:val="left"/>
      <w:pPr>
        <w:ind w:left="720" w:hanging="720"/>
      </w:pPr>
      <w:rPr>
        <w:rFonts w:hint="default"/>
        <w:sz w:val="18"/>
      </w:rPr>
    </w:lvl>
    <w:lvl w:ilvl="1">
      <w:start w:val="1"/>
      <w:numFmt w:val="upperLetter"/>
      <w:lvlRestart w:val="0"/>
      <w:pStyle w:val="TOC8"/>
      <w:lvlText w:val="%2"/>
      <w:lvlJc w:val="left"/>
      <w:pPr>
        <w:ind w:left="720" w:hanging="720"/>
      </w:pPr>
      <w:rPr>
        <w:rFonts w:hint="default"/>
        <w:sz w:val="18"/>
      </w:rPr>
    </w:lvl>
    <w:lvl w:ilvl="2">
      <w:start w:val="1"/>
      <w:numFmt w:val="decimal"/>
      <w:lvlRestart w:val="0"/>
      <w:pStyle w:val="TOC9"/>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5BE5257"/>
    <w:multiLevelType w:val="hybridMultilevel"/>
    <w:tmpl w:val="91BAF632"/>
    <w:lvl w:ilvl="0" w:tplc="C2B05076">
      <w:start w:val="1"/>
      <w:numFmt w:val="upperLetter"/>
      <w:pStyle w:val="ListNumber3"/>
      <w:lvlText w:val="(%1)"/>
      <w:lvlJc w:val="left"/>
      <w:pPr>
        <w:ind w:left="782" w:hanging="782"/>
      </w:pPr>
      <w:rPr>
        <w:rFonts w:hint="default"/>
      </w:rPr>
    </w:lvl>
    <w:lvl w:ilvl="1" w:tplc="2962FAC0" w:tentative="1">
      <w:start w:val="1"/>
      <w:numFmt w:val="lowerLetter"/>
      <w:lvlText w:val="%2."/>
      <w:lvlJc w:val="left"/>
      <w:pPr>
        <w:ind w:left="1440" w:hanging="360"/>
      </w:pPr>
    </w:lvl>
    <w:lvl w:ilvl="2" w:tplc="2A3E1BDE" w:tentative="1">
      <w:start w:val="1"/>
      <w:numFmt w:val="lowerRoman"/>
      <w:lvlText w:val="%3."/>
      <w:lvlJc w:val="right"/>
      <w:pPr>
        <w:ind w:left="2160" w:hanging="180"/>
      </w:pPr>
    </w:lvl>
    <w:lvl w:ilvl="3" w:tplc="523634B8" w:tentative="1">
      <w:start w:val="1"/>
      <w:numFmt w:val="decimal"/>
      <w:lvlText w:val="%4."/>
      <w:lvlJc w:val="left"/>
      <w:pPr>
        <w:ind w:left="2880" w:hanging="360"/>
      </w:pPr>
    </w:lvl>
    <w:lvl w:ilvl="4" w:tplc="C674CADA" w:tentative="1">
      <w:start w:val="1"/>
      <w:numFmt w:val="lowerLetter"/>
      <w:lvlText w:val="%5."/>
      <w:lvlJc w:val="left"/>
      <w:pPr>
        <w:ind w:left="3600" w:hanging="360"/>
      </w:pPr>
    </w:lvl>
    <w:lvl w:ilvl="5" w:tplc="955A4CB4" w:tentative="1">
      <w:start w:val="1"/>
      <w:numFmt w:val="lowerRoman"/>
      <w:lvlText w:val="%6."/>
      <w:lvlJc w:val="right"/>
      <w:pPr>
        <w:ind w:left="4320" w:hanging="180"/>
      </w:pPr>
    </w:lvl>
    <w:lvl w:ilvl="6" w:tplc="0FB4E1C4" w:tentative="1">
      <w:start w:val="1"/>
      <w:numFmt w:val="decimal"/>
      <w:lvlText w:val="%7."/>
      <w:lvlJc w:val="left"/>
      <w:pPr>
        <w:ind w:left="5040" w:hanging="360"/>
      </w:pPr>
    </w:lvl>
    <w:lvl w:ilvl="7" w:tplc="BDA627E4" w:tentative="1">
      <w:start w:val="1"/>
      <w:numFmt w:val="lowerLetter"/>
      <w:lvlText w:val="%8."/>
      <w:lvlJc w:val="left"/>
      <w:pPr>
        <w:ind w:left="5760" w:hanging="360"/>
      </w:pPr>
    </w:lvl>
    <w:lvl w:ilvl="8" w:tplc="C292FE3E" w:tentative="1">
      <w:start w:val="1"/>
      <w:numFmt w:val="lowerRoman"/>
      <w:lvlText w:val="%9."/>
      <w:lvlJc w:val="right"/>
      <w:pPr>
        <w:ind w:left="6480" w:hanging="180"/>
      </w:pPr>
    </w:lvl>
  </w:abstractNum>
  <w:abstractNum w:abstractNumId="10" w15:restartNumberingAfterBreak="0">
    <w:nsid w:val="1E107FF6"/>
    <w:multiLevelType w:val="hybridMultilevel"/>
    <w:tmpl w:val="2B0E085E"/>
    <w:lvl w:ilvl="0" w:tplc="87404BB0">
      <w:start w:val="1"/>
      <w:numFmt w:val="decimal"/>
      <w:pStyle w:val="ListNumber2"/>
      <w:lvlText w:val="(%1)"/>
      <w:lvlJc w:val="left"/>
      <w:pPr>
        <w:ind w:left="1440" w:hanging="720"/>
      </w:pPr>
      <w:rPr>
        <w:rFonts w:hint="default"/>
      </w:rPr>
    </w:lvl>
    <w:lvl w:ilvl="1" w:tplc="1BA27E46" w:tentative="1">
      <w:start w:val="1"/>
      <w:numFmt w:val="lowerLetter"/>
      <w:lvlText w:val="%2."/>
      <w:lvlJc w:val="left"/>
      <w:pPr>
        <w:ind w:left="2160" w:hanging="360"/>
      </w:pPr>
    </w:lvl>
    <w:lvl w:ilvl="2" w:tplc="A0D20F12" w:tentative="1">
      <w:start w:val="1"/>
      <w:numFmt w:val="lowerRoman"/>
      <w:lvlText w:val="%3."/>
      <w:lvlJc w:val="right"/>
      <w:pPr>
        <w:ind w:left="2880" w:hanging="180"/>
      </w:pPr>
    </w:lvl>
    <w:lvl w:ilvl="3" w:tplc="A8880872" w:tentative="1">
      <w:start w:val="1"/>
      <w:numFmt w:val="decimal"/>
      <w:lvlText w:val="%4."/>
      <w:lvlJc w:val="left"/>
      <w:pPr>
        <w:ind w:left="3600" w:hanging="360"/>
      </w:pPr>
    </w:lvl>
    <w:lvl w:ilvl="4" w:tplc="63F2A70A" w:tentative="1">
      <w:start w:val="1"/>
      <w:numFmt w:val="lowerLetter"/>
      <w:lvlText w:val="%5."/>
      <w:lvlJc w:val="left"/>
      <w:pPr>
        <w:ind w:left="4320" w:hanging="360"/>
      </w:pPr>
    </w:lvl>
    <w:lvl w:ilvl="5" w:tplc="C6927D26" w:tentative="1">
      <w:start w:val="1"/>
      <w:numFmt w:val="lowerRoman"/>
      <w:lvlText w:val="%6."/>
      <w:lvlJc w:val="right"/>
      <w:pPr>
        <w:ind w:left="5040" w:hanging="180"/>
      </w:pPr>
    </w:lvl>
    <w:lvl w:ilvl="6" w:tplc="85C8B256" w:tentative="1">
      <w:start w:val="1"/>
      <w:numFmt w:val="decimal"/>
      <w:lvlText w:val="%7."/>
      <w:lvlJc w:val="left"/>
      <w:pPr>
        <w:ind w:left="5760" w:hanging="360"/>
      </w:pPr>
    </w:lvl>
    <w:lvl w:ilvl="7" w:tplc="01C647D6" w:tentative="1">
      <w:start w:val="1"/>
      <w:numFmt w:val="lowerLetter"/>
      <w:lvlText w:val="%8."/>
      <w:lvlJc w:val="left"/>
      <w:pPr>
        <w:ind w:left="6480" w:hanging="360"/>
      </w:pPr>
    </w:lvl>
    <w:lvl w:ilvl="8" w:tplc="41BA07F0" w:tentative="1">
      <w:start w:val="1"/>
      <w:numFmt w:val="lowerRoman"/>
      <w:lvlText w:val="%9."/>
      <w:lvlJc w:val="right"/>
      <w:pPr>
        <w:ind w:left="7200" w:hanging="180"/>
      </w:pPr>
    </w:lvl>
  </w:abstractNum>
  <w:abstractNum w:abstractNumId="11" w15:restartNumberingAfterBreak="0">
    <w:nsid w:val="218C4081"/>
    <w:multiLevelType w:val="multilevel"/>
    <w:tmpl w:val="FE92D192"/>
    <w:numStyleLink w:val="OutlineList1"/>
  </w:abstractNum>
  <w:abstractNum w:abstractNumId="12" w15:restartNumberingAfterBreak="0">
    <w:nsid w:val="270519EB"/>
    <w:multiLevelType w:val="hybridMultilevel"/>
    <w:tmpl w:val="9168C26A"/>
    <w:lvl w:ilvl="0" w:tplc="3CFAD534">
      <w:start w:val="1"/>
      <w:numFmt w:val="lowerRoman"/>
      <w:pStyle w:val="ListNumber5"/>
      <w:lvlText w:val="(%1)"/>
      <w:lvlJc w:val="left"/>
      <w:pPr>
        <w:ind w:left="782" w:hanging="782"/>
      </w:pPr>
      <w:rPr>
        <w:rFonts w:hint="default"/>
      </w:rPr>
    </w:lvl>
    <w:lvl w:ilvl="1" w:tplc="CB2856A0" w:tentative="1">
      <w:start w:val="1"/>
      <w:numFmt w:val="lowerLetter"/>
      <w:lvlText w:val="%2."/>
      <w:lvlJc w:val="left"/>
      <w:pPr>
        <w:ind w:left="1440" w:hanging="360"/>
      </w:pPr>
    </w:lvl>
    <w:lvl w:ilvl="2" w:tplc="B2586F7C" w:tentative="1">
      <w:start w:val="1"/>
      <w:numFmt w:val="lowerRoman"/>
      <w:lvlText w:val="%3."/>
      <w:lvlJc w:val="right"/>
      <w:pPr>
        <w:ind w:left="2160" w:hanging="180"/>
      </w:pPr>
    </w:lvl>
    <w:lvl w:ilvl="3" w:tplc="88A6AF36" w:tentative="1">
      <w:start w:val="1"/>
      <w:numFmt w:val="decimal"/>
      <w:lvlText w:val="%4."/>
      <w:lvlJc w:val="left"/>
      <w:pPr>
        <w:ind w:left="2880" w:hanging="360"/>
      </w:pPr>
    </w:lvl>
    <w:lvl w:ilvl="4" w:tplc="49F481A8" w:tentative="1">
      <w:start w:val="1"/>
      <w:numFmt w:val="lowerLetter"/>
      <w:lvlText w:val="%5."/>
      <w:lvlJc w:val="left"/>
      <w:pPr>
        <w:ind w:left="3600" w:hanging="360"/>
      </w:pPr>
    </w:lvl>
    <w:lvl w:ilvl="5" w:tplc="6F8CCD08" w:tentative="1">
      <w:start w:val="1"/>
      <w:numFmt w:val="lowerRoman"/>
      <w:lvlText w:val="%6."/>
      <w:lvlJc w:val="right"/>
      <w:pPr>
        <w:ind w:left="4320" w:hanging="180"/>
      </w:pPr>
    </w:lvl>
    <w:lvl w:ilvl="6" w:tplc="30E8ABE0" w:tentative="1">
      <w:start w:val="1"/>
      <w:numFmt w:val="decimal"/>
      <w:lvlText w:val="%7."/>
      <w:lvlJc w:val="left"/>
      <w:pPr>
        <w:ind w:left="5040" w:hanging="360"/>
      </w:pPr>
    </w:lvl>
    <w:lvl w:ilvl="7" w:tplc="419A10CC" w:tentative="1">
      <w:start w:val="1"/>
      <w:numFmt w:val="lowerLetter"/>
      <w:lvlText w:val="%8."/>
      <w:lvlJc w:val="left"/>
      <w:pPr>
        <w:ind w:left="5760" w:hanging="360"/>
      </w:pPr>
    </w:lvl>
    <w:lvl w:ilvl="8" w:tplc="AE660CFA" w:tentative="1">
      <w:start w:val="1"/>
      <w:numFmt w:val="lowerRoman"/>
      <w:lvlText w:val="%9."/>
      <w:lvlJc w:val="right"/>
      <w:pPr>
        <w:ind w:left="6480" w:hanging="180"/>
      </w:pPr>
    </w:lvl>
  </w:abstractNum>
  <w:abstractNum w:abstractNumId="13"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3C830B0"/>
    <w:multiLevelType w:val="hybridMultilevel"/>
    <w:tmpl w:val="E9120112"/>
    <w:lvl w:ilvl="0" w:tplc="73F63CC6">
      <w:start w:val="1"/>
      <w:numFmt w:val="lowerLetter"/>
      <w:pStyle w:val="ListNumber4"/>
      <w:lvlText w:val="(%1)"/>
      <w:lvlJc w:val="left"/>
      <w:pPr>
        <w:ind w:left="782" w:hanging="782"/>
      </w:pPr>
      <w:rPr>
        <w:rFonts w:hint="default"/>
      </w:rPr>
    </w:lvl>
    <w:lvl w:ilvl="1" w:tplc="F67A521A" w:tentative="1">
      <w:start w:val="1"/>
      <w:numFmt w:val="lowerLetter"/>
      <w:lvlText w:val="%2."/>
      <w:lvlJc w:val="left"/>
      <w:pPr>
        <w:ind w:left="1440" w:hanging="360"/>
      </w:pPr>
    </w:lvl>
    <w:lvl w:ilvl="2" w:tplc="4088F61C" w:tentative="1">
      <w:start w:val="1"/>
      <w:numFmt w:val="lowerRoman"/>
      <w:lvlText w:val="%3."/>
      <w:lvlJc w:val="right"/>
      <w:pPr>
        <w:ind w:left="2160" w:hanging="180"/>
      </w:pPr>
    </w:lvl>
    <w:lvl w:ilvl="3" w:tplc="11AEB50C" w:tentative="1">
      <w:start w:val="1"/>
      <w:numFmt w:val="decimal"/>
      <w:lvlText w:val="%4."/>
      <w:lvlJc w:val="left"/>
      <w:pPr>
        <w:ind w:left="2880" w:hanging="360"/>
      </w:pPr>
    </w:lvl>
    <w:lvl w:ilvl="4" w:tplc="41AA6272" w:tentative="1">
      <w:start w:val="1"/>
      <w:numFmt w:val="lowerLetter"/>
      <w:lvlText w:val="%5."/>
      <w:lvlJc w:val="left"/>
      <w:pPr>
        <w:ind w:left="3600" w:hanging="360"/>
      </w:pPr>
    </w:lvl>
    <w:lvl w:ilvl="5" w:tplc="473E712A" w:tentative="1">
      <w:start w:val="1"/>
      <w:numFmt w:val="lowerRoman"/>
      <w:lvlText w:val="%6."/>
      <w:lvlJc w:val="right"/>
      <w:pPr>
        <w:ind w:left="4320" w:hanging="180"/>
      </w:pPr>
    </w:lvl>
    <w:lvl w:ilvl="6" w:tplc="D4C64F3A" w:tentative="1">
      <w:start w:val="1"/>
      <w:numFmt w:val="decimal"/>
      <w:lvlText w:val="%7."/>
      <w:lvlJc w:val="left"/>
      <w:pPr>
        <w:ind w:left="5040" w:hanging="360"/>
      </w:pPr>
    </w:lvl>
    <w:lvl w:ilvl="7" w:tplc="F830F060" w:tentative="1">
      <w:start w:val="1"/>
      <w:numFmt w:val="lowerLetter"/>
      <w:lvlText w:val="%8."/>
      <w:lvlJc w:val="left"/>
      <w:pPr>
        <w:ind w:left="5760" w:hanging="360"/>
      </w:pPr>
    </w:lvl>
    <w:lvl w:ilvl="8" w:tplc="41909574" w:tentative="1">
      <w:start w:val="1"/>
      <w:numFmt w:val="lowerRoman"/>
      <w:lvlText w:val="%9."/>
      <w:lvlJc w:val="right"/>
      <w:pPr>
        <w:ind w:left="6480" w:hanging="180"/>
      </w:pPr>
    </w:lvl>
  </w:abstractNum>
  <w:abstractNum w:abstractNumId="15" w15:restartNumberingAfterBreak="0">
    <w:nsid w:val="341F3CD0"/>
    <w:multiLevelType w:val="multilevel"/>
    <w:tmpl w:val="8752BA02"/>
    <w:lvl w:ilvl="0">
      <w:start w:val="1"/>
      <w:numFmt w:val="upperLetter"/>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7ED5046"/>
    <w:multiLevelType w:val="multilevel"/>
    <w:tmpl w:val="422CF75E"/>
    <w:numStyleLink w:val="OutlineList2"/>
  </w:abstractNum>
  <w:abstractNum w:abstractNumId="17" w15:restartNumberingAfterBreak="0">
    <w:nsid w:val="4899689A"/>
    <w:multiLevelType w:val="multilevel"/>
    <w:tmpl w:val="E97E154A"/>
    <w:lvl w:ilvl="0">
      <w:start w:val="3"/>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b w:val="0"/>
        <w:bCs/>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15:restartNumberingAfterBreak="0">
    <w:nsid w:val="54C021EB"/>
    <w:multiLevelType w:val="multilevel"/>
    <w:tmpl w:val="CCCC3354"/>
    <w:styleLink w:val="OutlineBullets"/>
    <w:lvl w:ilvl="0">
      <w:start w:val="1"/>
      <w:numFmt w:val="bullet"/>
      <w:pStyle w:val="Bullet1Ashurst"/>
      <w:lvlText w:val=""/>
      <w:lvlJc w:val="left"/>
      <w:pPr>
        <w:tabs>
          <w:tab w:val="num" w:pos="782"/>
        </w:tabs>
        <w:ind w:left="782" w:hanging="782"/>
      </w:pPr>
      <w:rPr>
        <w:rFonts w:ascii="Symbol" w:hAnsi="Symbol" w:hint="default"/>
      </w:rPr>
    </w:lvl>
    <w:lvl w:ilvl="1">
      <w:start w:val="1"/>
      <w:numFmt w:val="bullet"/>
      <w:pStyle w:val="Bullet2Ashurst"/>
      <w:lvlText w:val=""/>
      <w:lvlJc w:val="left"/>
      <w:pPr>
        <w:tabs>
          <w:tab w:val="num" w:pos="1406"/>
        </w:tabs>
        <w:ind w:left="1406" w:hanging="624"/>
      </w:pPr>
      <w:rPr>
        <w:rFonts w:ascii="Symbol" w:hAnsi="Symbol" w:hint="default"/>
      </w:rPr>
    </w:lvl>
    <w:lvl w:ilvl="2">
      <w:start w:val="1"/>
      <w:numFmt w:val="bullet"/>
      <w:pStyle w:val="Bullet3Ashurst"/>
      <w:lvlText w:val=""/>
      <w:lvlJc w:val="left"/>
      <w:pPr>
        <w:tabs>
          <w:tab w:val="num" w:pos="2030"/>
        </w:tabs>
        <w:ind w:left="2030" w:hanging="624"/>
      </w:pPr>
      <w:rPr>
        <w:rFonts w:ascii="Symbol" w:hAnsi="Symbol" w:hint="default"/>
      </w:rPr>
    </w:lvl>
    <w:lvl w:ilvl="3">
      <w:start w:val="1"/>
      <w:numFmt w:val="bullet"/>
      <w:pStyle w:val="Bullet4Ashurst"/>
      <w:lvlText w:val=""/>
      <w:lvlJc w:val="left"/>
      <w:pPr>
        <w:tabs>
          <w:tab w:val="num" w:pos="2654"/>
        </w:tabs>
        <w:ind w:left="2654" w:hanging="624"/>
      </w:pPr>
      <w:rPr>
        <w:rFonts w:ascii="Symbol" w:hAnsi="Symbol" w:hint="default"/>
      </w:rPr>
    </w:lvl>
    <w:lvl w:ilvl="4">
      <w:start w:val="1"/>
      <w:numFmt w:val="bullet"/>
      <w:pStyle w:val="Bullet5Ashurst"/>
      <w:lvlText w:val=""/>
      <w:lvlJc w:val="left"/>
      <w:pPr>
        <w:tabs>
          <w:tab w:val="num" w:pos="3277"/>
        </w:tabs>
        <w:ind w:left="3277" w:hanging="623"/>
      </w:pPr>
      <w:rPr>
        <w:rFonts w:ascii="Symbol" w:hAnsi="Symbol" w:hint="default"/>
      </w:rPr>
    </w:lvl>
    <w:lvl w:ilvl="5">
      <w:start w:val="1"/>
      <w:numFmt w:val="bullet"/>
      <w:pStyle w:val="Bullet6Ashurst"/>
      <w:lvlText w:val=""/>
      <w:lvlJc w:val="left"/>
      <w:pPr>
        <w:tabs>
          <w:tab w:val="num" w:pos="3901"/>
        </w:tabs>
        <w:ind w:left="3901" w:hanging="624"/>
      </w:pPr>
      <w:rPr>
        <w:rFonts w:ascii="Symbol" w:hAnsi="Symbol" w:hint="default"/>
      </w:rPr>
    </w:lvl>
    <w:lvl w:ilvl="6">
      <w:start w:val="1"/>
      <w:numFmt w:val="bullet"/>
      <w:pStyle w:val="Bullet7Ashurst"/>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B633194"/>
    <w:multiLevelType w:val="multilevel"/>
    <w:tmpl w:val="422CF75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21" w15:restartNumberingAfterBreak="0">
    <w:nsid w:val="5E76215B"/>
    <w:multiLevelType w:val="multilevel"/>
    <w:tmpl w:val="765882C2"/>
    <w:numStyleLink w:val="OutlinesRecitals"/>
  </w:abstractNum>
  <w:abstractNum w:abstractNumId="22" w15:restartNumberingAfterBreak="0">
    <w:nsid w:val="607D5EA9"/>
    <w:multiLevelType w:val="multilevel"/>
    <w:tmpl w:val="6FFE006E"/>
    <w:numStyleLink w:val="OutlineTOC"/>
  </w:abstractNum>
  <w:abstractNum w:abstractNumId="23" w15:restartNumberingAfterBreak="0">
    <w:nsid w:val="6551334E"/>
    <w:multiLevelType w:val="multilevel"/>
    <w:tmpl w:val="9C7E0404"/>
    <w:styleLink w:val="OutlineSchedule"/>
    <w:lvl w:ilvl="0">
      <w:start w:val="1"/>
      <w:numFmt w:val="decimal"/>
      <w:pStyle w:val="ScheduleAshurst"/>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7545DF5"/>
    <w:multiLevelType w:val="multilevel"/>
    <w:tmpl w:val="FE92D192"/>
    <w:styleLink w:val="OutlineList1"/>
    <w:lvl w:ilvl="0">
      <w:start w:val="1"/>
      <w:numFmt w:val="decimal"/>
      <w:pStyle w:val="H1Ashurst"/>
      <w:lvlText w:val="%1."/>
      <w:lvlJc w:val="left"/>
      <w:pPr>
        <w:tabs>
          <w:tab w:val="num" w:pos="782"/>
        </w:tabs>
        <w:ind w:left="782" w:hanging="782"/>
      </w:pPr>
      <w:rPr>
        <w:rFonts w:hint="default"/>
        <w:b w:val="0"/>
        <w:i w:val="0"/>
      </w:rPr>
    </w:lvl>
    <w:lvl w:ilvl="1">
      <w:start w:val="1"/>
      <w:numFmt w:val="decimal"/>
      <w:pStyle w:val="H2Ashurst"/>
      <w:lvlText w:val="%1.%2"/>
      <w:lvlJc w:val="left"/>
      <w:pPr>
        <w:tabs>
          <w:tab w:val="num" w:pos="782"/>
        </w:tabs>
        <w:ind w:left="782" w:hanging="782"/>
      </w:pPr>
      <w:rPr>
        <w:rFonts w:hint="default"/>
        <w:b w:val="0"/>
        <w:i w:val="0"/>
      </w:rPr>
    </w:lvl>
    <w:lvl w:ilvl="2">
      <w:start w:val="1"/>
      <w:numFmt w:val="lowerLetter"/>
      <w:pStyle w:val="H3Ashurst"/>
      <w:lvlText w:val="(%3)"/>
      <w:lvlJc w:val="left"/>
      <w:pPr>
        <w:tabs>
          <w:tab w:val="num" w:pos="1406"/>
        </w:tabs>
        <w:ind w:left="1406" w:hanging="624"/>
      </w:pPr>
      <w:rPr>
        <w:rFonts w:hint="default"/>
      </w:rPr>
    </w:lvl>
    <w:lvl w:ilvl="3">
      <w:start w:val="1"/>
      <w:numFmt w:val="lowerRoman"/>
      <w:pStyle w:val="H4Ashurst"/>
      <w:lvlText w:val="(%4)"/>
      <w:lvlJc w:val="left"/>
      <w:pPr>
        <w:tabs>
          <w:tab w:val="num" w:pos="2030"/>
        </w:tabs>
        <w:ind w:left="2030" w:hanging="624"/>
      </w:pPr>
      <w:rPr>
        <w:rFonts w:hint="default"/>
      </w:rPr>
    </w:lvl>
    <w:lvl w:ilvl="4">
      <w:start w:val="1"/>
      <w:numFmt w:val="upperLetter"/>
      <w:pStyle w:val="H5Ashurst"/>
      <w:lvlText w:val="(%5)"/>
      <w:lvlJc w:val="left"/>
      <w:pPr>
        <w:tabs>
          <w:tab w:val="num" w:pos="2653"/>
        </w:tabs>
        <w:ind w:left="2653" w:hanging="623"/>
      </w:pPr>
      <w:rPr>
        <w:rFonts w:hint="default"/>
      </w:rPr>
    </w:lvl>
    <w:lvl w:ilvl="5">
      <w:start w:val="27"/>
      <w:numFmt w:val="lowerLetter"/>
      <w:pStyle w:val="H6Ashurst"/>
      <w:lvlText w:val="(%6)"/>
      <w:lvlJc w:val="left"/>
      <w:pPr>
        <w:tabs>
          <w:tab w:val="num" w:pos="3277"/>
        </w:tabs>
        <w:ind w:left="3277" w:hanging="624"/>
      </w:pPr>
      <w:rPr>
        <w:rFonts w:hint="default"/>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5" w15:restartNumberingAfterBreak="0">
    <w:nsid w:val="68D623DA"/>
    <w:multiLevelType w:val="multilevel"/>
    <w:tmpl w:val="93B63858"/>
    <w:numStyleLink w:val="OutlineDefinition"/>
  </w:abstractNum>
  <w:num w:numId="1" w16cid:durableId="2095585892">
    <w:abstractNumId w:val="24"/>
  </w:num>
  <w:num w:numId="2" w16cid:durableId="1207909426">
    <w:abstractNumId w:val="20"/>
  </w:num>
  <w:num w:numId="3" w16cid:durableId="805273246">
    <w:abstractNumId w:val="7"/>
  </w:num>
  <w:num w:numId="4" w16cid:durableId="1369181620">
    <w:abstractNumId w:val="5"/>
  </w:num>
  <w:num w:numId="5" w16cid:durableId="80028600">
    <w:abstractNumId w:val="23"/>
  </w:num>
  <w:num w:numId="6" w16cid:durableId="1136878478">
    <w:abstractNumId w:val="19"/>
  </w:num>
  <w:num w:numId="7" w16cid:durableId="1607880464">
    <w:abstractNumId w:val="13"/>
  </w:num>
  <w:num w:numId="8" w16cid:durableId="1194267180">
    <w:abstractNumId w:val="3"/>
  </w:num>
  <w:num w:numId="9" w16cid:durableId="86731910">
    <w:abstractNumId w:val="2"/>
  </w:num>
  <w:num w:numId="10" w16cid:durableId="509955425">
    <w:abstractNumId w:val="1"/>
  </w:num>
  <w:num w:numId="11" w16cid:durableId="1717506835">
    <w:abstractNumId w:val="0"/>
  </w:num>
  <w:num w:numId="12" w16cid:durableId="1682781270">
    <w:abstractNumId w:val="10"/>
  </w:num>
  <w:num w:numId="13" w16cid:durableId="110395131">
    <w:abstractNumId w:val="9"/>
  </w:num>
  <w:num w:numId="14" w16cid:durableId="692613130">
    <w:abstractNumId w:val="14"/>
  </w:num>
  <w:num w:numId="15" w16cid:durableId="418909834">
    <w:abstractNumId w:val="12"/>
  </w:num>
  <w:num w:numId="16" w16cid:durableId="1964924999">
    <w:abstractNumId w:val="13"/>
  </w:num>
  <w:num w:numId="17" w16cid:durableId="1036195761">
    <w:abstractNumId w:val="23"/>
  </w:num>
  <w:num w:numId="18" w16cid:durableId="1723670844">
    <w:abstractNumId w:val="19"/>
  </w:num>
  <w:num w:numId="19" w16cid:durableId="1299799967">
    <w:abstractNumId w:val="11"/>
  </w:num>
  <w:num w:numId="20" w16cid:durableId="2012903943">
    <w:abstractNumId w:val="4"/>
  </w:num>
  <w:num w:numId="21" w16cid:durableId="1684894758">
    <w:abstractNumId w:val="16"/>
  </w:num>
  <w:num w:numId="22" w16cid:durableId="284772864">
    <w:abstractNumId w:val="18"/>
  </w:num>
  <w:num w:numId="23" w16cid:durableId="1373076960">
    <w:abstractNumId w:val="6"/>
  </w:num>
  <w:num w:numId="24" w16cid:durableId="2114935083">
    <w:abstractNumId w:val="21"/>
  </w:num>
  <w:num w:numId="25" w16cid:durableId="924996488">
    <w:abstractNumId w:val="25"/>
  </w:num>
  <w:num w:numId="26" w16cid:durableId="796219326">
    <w:abstractNumId w:val="8"/>
  </w:num>
  <w:num w:numId="27" w16cid:durableId="1028606033">
    <w:abstractNumId w:val="22"/>
  </w:num>
  <w:num w:numId="28" w16cid:durableId="1605069427">
    <w:abstractNumId w:val="17"/>
  </w:num>
  <w:num w:numId="29" w16cid:durableId="175771688">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SkeletonAgreement&quot; /&gt;_x000d__x000a_        &lt;item name=&quot;dataID&quot; value=&quot;&quot; /&gt;_x000d__x000a_        &lt;item name=&quot;officeID&quot; value=&quot;sydney&quot; /&gt;_x000d__x000a_        &lt;item name=&quot;languageID&quot; value=&quot;english-au&quot; /&gt;_x000d__x000a_        &lt;item name=&quot;localeID&quot; value=&quot;3081&quot; /&gt;_x000d__x000a_        &lt;item name=&quot;authorID&quot; value=&quot;Author1&quot; /&gt;_x000d__x000a_        &lt;item name=&quot;day&quot; value=&quot;20&quot; /&gt;_x000d__x000a_        &lt;item name=&quot;month&quot; value=&quot;8&quot; /&gt;_x000d__x000a_        &lt;item name=&quot;year&quot; value=&quot;2021&quot; /&gt;_x000d__x000a_        &lt;item name=&quot;legacyTemplateName&quot; value=&quot;&quot; /&gt;_x000d__x000a_        &lt;item name=&quot;iwStartFolder&quot; value=&quot;&quot; /&gt;_x000d__x000a_      &lt;/items&gt;_x000d__x000a_    &lt;/set&gt;_x000d__x000a_  &lt;/documentData&gt;_x000d__x000a_&lt;/ashurstDocument&gt;"/>
  </w:docVars>
  <w:rsids>
    <w:rsidRoot w:val="00BB1316"/>
    <w:rsid w:val="00001B00"/>
    <w:rsid w:val="00053DBF"/>
    <w:rsid w:val="00067EA3"/>
    <w:rsid w:val="00086DE4"/>
    <w:rsid w:val="000B0DC7"/>
    <w:rsid w:val="000C4EC9"/>
    <w:rsid w:val="000E4696"/>
    <w:rsid w:val="001E1ADA"/>
    <w:rsid w:val="00275715"/>
    <w:rsid w:val="00291327"/>
    <w:rsid w:val="00335F96"/>
    <w:rsid w:val="003952B6"/>
    <w:rsid w:val="003B0AE0"/>
    <w:rsid w:val="003E3A1F"/>
    <w:rsid w:val="00497760"/>
    <w:rsid w:val="004D406C"/>
    <w:rsid w:val="00527EBA"/>
    <w:rsid w:val="00582BAF"/>
    <w:rsid w:val="005A77C6"/>
    <w:rsid w:val="00697890"/>
    <w:rsid w:val="00725161"/>
    <w:rsid w:val="007B7A5B"/>
    <w:rsid w:val="00874222"/>
    <w:rsid w:val="008E6D0D"/>
    <w:rsid w:val="00997710"/>
    <w:rsid w:val="00AB2D7C"/>
    <w:rsid w:val="00B24A67"/>
    <w:rsid w:val="00BB1316"/>
    <w:rsid w:val="00BF28F4"/>
    <w:rsid w:val="00C6220A"/>
    <w:rsid w:val="00D2264F"/>
    <w:rsid w:val="00D479F7"/>
    <w:rsid w:val="00E53B23"/>
    <w:rsid w:val="00E6484E"/>
    <w:rsid w:val="00F2623E"/>
    <w:rsid w:val="00F431B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FA524"/>
  <w15:docId w15:val="{47E71234-1B37-7E4F-A10E-E225E858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AU" w:eastAsia="en-US" w:bidi="ar-SA"/>
      </w:rPr>
    </w:rPrDefault>
    <w:pPrDefault>
      <w:pPr>
        <w:spacing w:after="220" w:line="264" w:lineRule="auto"/>
        <w:jc w:val="both"/>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97" w:unhideWhenUsed="1"/>
    <w:lsdException w:name="toc 6" w:semiHidden="1" w:uiPriority="97"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89" w:unhideWhenUsed="1"/>
    <w:lsdException w:name="footer" w:semiHidden="1" w:uiPriority="98" w:unhideWhenUsed="1"/>
    <w:lsdException w:name="index heading" w:semiHidden="1" w:unhideWhenUsed="1"/>
    <w:lsdException w:name="caption" w:semiHidden="1" w:uiPriority="8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4"/>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79" w:qFormat="1"/>
    <w:lsdException w:name="Emphasis" w:uiPriority="79"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lsdException w:name="Intense Emphasis" w:uiPriority="79" w:qFormat="1"/>
    <w:lsdException w:name="Subtle Reference" w:uiPriority="67" w:qFormat="1"/>
    <w:lsdException w:name="Intense Reference" w:semiHidden="1" w:uiPriority="68" w:unhideWhenUsed="1" w:qFormat="1"/>
    <w:lsdException w:name="Book Title" w:semiHidden="1" w:uiPriority="69" w:qFormat="1"/>
    <w:lsdException w:name="Bibliography" w:semiHidden="1" w:uiPriority="89" w:unhideWhenUsed="1"/>
    <w:lsdException w:name="TOC Heading" w:semiHidden="1" w:uiPriority="89" w:unhideWhenUsed="1" w:qFormat="1"/>
  </w:latentStyles>
  <w:style w:type="paragraph" w:default="1" w:styleId="Normal">
    <w:name w:val="Normal"/>
    <w:qFormat/>
    <w:rsid w:val="00B23CBE"/>
    <w:rPr>
      <w:rFonts w:ascii="Calibri" w:hAnsi="Calibri"/>
      <w:sz w:val="22"/>
    </w:rPr>
  </w:style>
  <w:style w:type="paragraph" w:styleId="Heading1">
    <w:name w:val="heading 1"/>
    <w:basedOn w:val="Normal"/>
    <w:next w:val="Heading2"/>
    <w:link w:val="Heading1Char"/>
    <w:uiPriority w:val="13"/>
    <w:pPr>
      <w:numPr>
        <w:numId w:val="21"/>
      </w:numPr>
      <w:jc w:val="center"/>
      <w:outlineLvl w:val="0"/>
    </w:pPr>
    <w:rPr>
      <w:b/>
    </w:rPr>
  </w:style>
  <w:style w:type="paragraph" w:styleId="Heading2">
    <w:name w:val="heading 2"/>
    <w:basedOn w:val="Normal"/>
    <w:next w:val="B12Ashurst"/>
    <w:link w:val="Heading2Char"/>
    <w:uiPriority w:val="13"/>
    <w:unhideWhenUsed/>
    <w:pPr>
      <w:keepNext/>
      <w:numPr>
        <w:ilvl w:val="1"/>
        <w:numId w:val="21"/>
      </w:numPr>
      <w:outlineLvl w:val="1"/>
    </w:pPr>
    <w:rPr>
      <w:b/>
      <w:caps/>
    </w:rPr>
  </w:style>
  <w:style w:type="paragraph" w:styleId="Heading3">
    <w:name w:val="heading 3"/>
    <w:basedOn w:val="Normal"/>
    <w:next w:val="B12Ashurst"/>
    <w:link w:val="Heading3Char"/>
    <w:uiPriority w:val="13"/>
    <w:unhideWhenUsed/>
    <w:pPr>
      <w:numPr>
        <w:ilvl w:val="2"/>
        <w:numId w:val="21"/>
      </w:numPr>
      <w:outlineLvl w:val="2"/>
    </w:pPr>
    <w:rPr>
      <w:b/>
    </w:rPr>
  </w:style>
  <w:style w:type="paragraph" w:styleId="Heading4">
    <w:name w:val="heading 4"/>
    <w:basedOn w:val="Normal"/>
    <w:next w:val="B3Ashurst"/>
    <w:link w:val="Heading4Char"/>
    <w:uiPriority w:val="13"/>
    <w:unhideWhenUsed/>
    <w:pPr>
      <w:numPr>
        <w:ilvl w:val="3"/>
        <w:numId w:val="21"/>
      </w:numPr>
      <w:outlineLvl w:val="3"/>
    </w:pPr>
  </w:style>
  <w:style w:type="paragraph" w:styleId="Heading5">
    <w:name w:val="heading 5"/>
    <w:basedOn w:val="Normal"/>
    <w:next w:val="B4Ashurst"/>
    <w:link w:val="Heading5Char"/>
    <w:uiPriority w:val="13"/>
    <w:unhideWhenUsed/>
    <w:pPr>
      <w:numPr>
        <w:ilvl w:val="4"/>
        <w:numId w:val="21"/>
      </w:numPr>
      <w:outlineLvl w:val="4"/>
    </w:pPr>
  </w:style>
  <w:style w:type="paragraph" w:styleId="Heading6">
    <w:name w:val="heading 6"/>
    <w:basedOn w:val="Normal"/>
    <w:next w:val="B5Ashurst"/>
    <w:link w:val="Heading6Char"/>
    <w:uiPriority w:val="13"/>
    <w:unhideWhenUsed/>
    <w:pPr>
      <w:numPr>
        <w:ilvl w:val="5"/>
        <w:numId w:val="21"/>
      </w:numPr>
      <w:outlineLvl w:val="5"/>
    </w:pPr>
  </w:style>
  <w:style w:type="paragraph" w:styleId="Heading7">
    <w:name w:val="heading 7"/>
    <w:basedOn w:val="Normal"/>
    <w:next w:val="B6Ashurst"/>
    <w:link w:val="Heading7Char"/>
    <w:uiPriority w:val="13"/>
    <w:unhideWhenUsed/>
    <w:pPr>
      <w:numPr>
        <w:ilvl w:val="6"/>
        <w:numId w:val="21"/>
      </w:numPr>
      <w:outlineLvl w:val="6"/>
    </w:pPr>
  </w:style>
  <w:style w:type="paragraph" w:styleId="Heading8">
    <w:name w:val="heading 8"/>
    <w:basedOn w:val="NormalLeftAligned"/>
    <w:next w:val="B7Ashurst"/>
    <w:link w:val="Heading8Char"/>
    <w:uiPriority w:val="13"/>
    <w:semiHidden/>
    <w:pPr>
      <w:numPr>
        <w:ilvl w:val="7"/>
        <w:numId w:val="21"/>
      </w:numPr>
      <w:outlineLvl w:val="7"/>
    </w:pPr>
  </w:style>
  <w:style w:type="paragraph" w:styleId="Heading9">
    <w:name w:val="heading 9"/>
    <w:basedOn w:val="Normal"/>
    <w:next w:val="B8Ashurst"/>
    <w:link w:val="Heading9Char"/>
    <w:uiPriority w:val="13"/>
    <w:semiHidden/>
    <w:pPr>
      <w:numPr>
        <w:ilvl w:val="8"/>
        <w:numId w:val="2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2Ashurst">
    <w:name w:val="B1&amp;2Ashurst"/>
    <w:basedOn w:val="Normal"/>
    <w:uiPriority w:val="6"/>
    <w:pPr>
      <w:tabs>
        <w:tab w:val="left" w:pos="1406"/>
      </w:tabs>
      <w:ind w:left="782"/>
    </w:pPr>
  </w:style>
  <w:style w:type="table" w:customStyle="1" w:styleId="MPTTable1">
    <w:name w:val="MPT Table 1"/>
    <w:basedOn w:val="TableNormal"/>
    <w:uiPriority w:val="99"/>
    <w:rsid w:val="001D7100"/>
    <w:pPr>
      <w:spacing w:after="120" w:line="240" w:lineRule="atLeast"/>
      <w:jc w:val="left"/>
    </w:pPr>
    <w:rPr>
      <w:rFonts w:eastAsiaTheme="minorEastAsia"/>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85" w:type="dxa"/>
      </w:tblCellMar>
    </w:tblPr>
    <w:tcPr>
      <w:shd w:val="clear" w:color="auto" w:fill="F4C7F3" w:themeFill="accent1" w:themeFillTint="33"/>
    </w:tcPr>
    <w:tblStylePr w:type="firstRow">
      <w:rPr>
        <w:b/>
        <w:caps/>
        <w:smallCaps w:val="0"/>
        <w:color w:val="FFFFFF" w:themeColor="background1"/>
      </w:rPr>
      <w:tblPr/>
      <w:tcPr>
        <w:shd w:val="clear" w:color="auto" w:fill="981D97" w:themeFill="accent1"/>
      </w:tcPr>
    </w:tblStylePr>
    <w:tblStylePr w:type="lastRow">
      <w:rPr>
        <w:b/>
      </w:rPr>
    </w:tblStylePr>
  </w:style>
  <w:style w:type="paragraph" w:customStyle="1" w:styleId="B3Ashurst">
    <w:name w:val="B3Ashurst"/>
    <w:basedOn w:val="Normal"/>
    <w:uiPriority w:val="6"/>
    <w:pPr>
      <w:tabs>
        <w:tab w:val="left" w:pos="2030"/>
      </w:tabs>
      <w:ind w:left="1406"/>
    </w:pPr>
  </w:style>
  <w:style w:type="paragraph" w:customStyle="1" w:styleId="B4Ashurst">
    <w:name w:val="B4Ashurst"/>
    <w:basedOn w:val="Normal"/>
    <w:uiPriority w:val="6"/>
    <w:pPr>
      <w:tabs>
        <w:tab w:val="left" w:pos="2654"/>
      </w:tabs>
      <w:ind w:left="2030"/>
    </w:pPr>
  </w:style>
  <w:style w:type="paragraph" w:customStyle="1" w:styleId="B5Ashurst">
    <w:name w:val="B5Ashurst"/>
    <w:basedOn w:val="Normal"/>
    <w:uiPriority w:val="6"/>
    <w:pPr>
      <w:tabs>
        <w:tab w:val="left" w:pos="3277"/>
      </w:tabs>
      <w:ind w:left="2654"/>
    </w:pPr>
  </w:style>
  <w:style w:type="paragraph" w:customStyle="1" w:styleId="B6Ashurst">
    <w:name w:val="B6Ashurst"/>
    <w:basedOn w:val="Normal"/>
    <w:uiPriority w:val="6"/>
    <w:pPr>
      <w:tabs>
        <w:tab w:val="left" w:pos="3901"/>
      </w:tabs>
      <w:ind w:left="3277"/>
    </w:pPr>
  </w:style>
  <w:style w:type="paragraph" w:customStyle="1" w:styleId="H1Ashurst">
    <w:name w:val="H1Ashurst"/>
    <w:basedOn w:val="Normal"/>
    <w:next w:val="B12Ashurst"/>
    <w:uiPriority w:val="4"/>
    <w:qFormat/>
    <w:pPr>
      <w:keepNext/>
      <w:numPr>
        <w:numId w:val="19"/>
      </w:numPr>
      <w:outlineLvl w:val="0"/>
    </w:pPr>
    <w:rPr>
      <w:b/>
      <w:caps/>
    </w:rPr>
  </w:style>
  <w:style w:type="paragraph" w:customStyle="1" w:styleId="H2Ashurst">
    <w:name w:val="H2Ashurst"/>
    <w:basedOn w:val="Normal"/>
    <w:next w:val="B12Ashurst"/>
    <w:uiPriority w:val="4"/>
    <w:qFormat/>
    <w:rsid w:val="005629F7"/>
    <w:pPr>
      <w:numPr>
        <w:ilvl w:val="1"/>
        <w:numId w:val="19"/>
      </w:numPr>
      <w:outlineLvl w:val="1"/>
    </w:pPr>
  </w:style>
  <w:style w:type="paragraph" w:customStyle="1" w:styleId="H3Ashurst">
    <w:name w:val="H3Ashurst"/>
    <w:basedOn w:val="Normal"/>
    <w:next w:val="B3Ashurst"/>
    <w:uiPriority w:val="4"/>
    <w:qFormat/>
    <w:pPr>
      <w:numPr>
        <w:ilvl w:val="2"/>
        <w:numId w:val="19"/>
      </w:numPr>
      <w:outlineLvl w:val="2"/>
    </w:pPr>
  </w:style>
  <w:style w:type="paragraph" w:customStyle="1" w:styleId="H4Ashurst">
    <w:name w:val="H4Ashurst"/>
    <w:basedOn w:val="Normal"/>
    <w:next w:val="B4Ashurst"/>
    <w:uiPriority w:val="4"/>
    <w:qFormat/>
    <w:pPr>
      <w:numPr>
        <w:ilvl w:val="3"/>
        <w:numId w:val="19"/>
      </w:numPr>
      <w:outlineLvl w:val="3"/>
    </w:pPr>
  </w:style>
  <w:style w:type="paragraph" w:customStyle="1" w:styleId="H5Ashurst">
    <w:name w:val="H5Ashurst"/>
    <w:basedOn w:val="Normal"/>
    <w:next w:val="B5Ashurst"/>
    <w:uiPriority w:val="4"/>
    <w:qFormat/>
    <w:pPr>
      <w:numPr>
        <w:ilvl w:val="4"/>
        <w:numId w:val="19"/>
      </w:numPr>
      <w:outlineLvl w:val="4"/>
    </w:pPr>
  </w:style>
  <w:style w:type="paragraph" w:customStyle="1" w:styleId="H6Ashurst">
    <w:name w:val="H6Ashurst"/>
    <w:basedOn w:val="Normal"/>
    <w:next w:val="B6Ashurst"/>
    <w:uiPriority w:val="4"/>
    <w:qFormat/>
    <w:pPr>
      <w:numPr>
        <w:ilvl w:val="5"/>
        <w:numId w:val="19"/>
      </w:numPr>
      <w:outlineLvl w:val="5"/>
    </w:pPr>
  </w:style>
  <w:style w:type="table" w:customStyle="1" w:styleId="LayoutTable">
    <w:name w:val="LayoutTable"/>
    <w:basedOn w:val="TableNormal"/>
    <w:uiPriority w:val="99"/>
    <w:tblPr/>
    <w:tcPr>
      <w:tcMar>
        <w:left w:w="0" w:type="dxa"/>
        <w:right w:w="0" w:type="dxa"/>
      </w:tcMar>
    </w:tcPr>
  </w:style>
  <w:style w:type="paragraph" w:customStyle="1" w:styleId="NormalLeftAligned">
    <w:name w:val="NormalLeftAligned"/>
    <w:basedOn w:val="Normal"/>
    <w:qFormat/>
    <w:pPr>
      <w:jc w:val="left"/>
    </w:pPr>
  </w:style>
  <w:style w:type="paragraph" w:styleId="Footer">
    <w:name w:val="footer"/>
    <w:basedOn w:val="Normal"/>
    <w:link w:val="FooterChar"/>
    <w:uiPriority w:val="98"/>
    <w:pPr>
      <w:spacing w:after="0" w:line="200" w:lineRule="atLeast"/>
      <w:jc w:val="left"/>
    </w:pPr>
    <w:rPr>
      <w:sz w:val="14"/>
    </w:rPr>
  </w:style>
  <w:style w:type="character" w:customStyle="1" w:styleId="FooterChar">
    <w:name w:val="Footer Char"/>
    <w:basedOn w:val="DefaultParagraphFont"/>
    <w:link w:val="Footer"/>
    <w:uiPriority w:val="98"/>
    <w:rPr>
      <w:sz w:val="14"/>
    </w:rPr>
  </w:style>
  <w:style w:type="paragraph" w:customStyle="1" w:styleId="CSTitle">
    <w:name w:val="CSTitle"/>
    <w:basedOn w:val="NormalLeftAligned"/>
    <w:next w:val="CSSubTitle"/>
    <w:uiPriority w:val="49"/>
    <w:pPr>
      <w:spacing w:before="1240" w:after="840"/>
    </w:pPr>
    <w:rPr>
      <w:sz w:val="42"/>
    </w:rPr>
  </w:style>
  <w:style w:type="paragraph" w:styleId="Header">
    <w:name w:val="header"/>
    <w:basedOn w:val="Normal"/>
    <w:link w:val="HeaderChar"/>
    <w:uiPriority w:val="89"/>
    <w:pPr>
      <w:spacing w:before="100" w:after="0" w:line="200" w:lineRule="exact"/>
    </w:pPr>
    <w:rPr>
      <w:sz w:val="14"/>
    </w:rPr>
  </w:style>
  <w:style w:type="character" w:customStyle="1" w:styleId="HeaderChar">
    <w:name w:val="Header Char"/>
    <w:basedOn w:val="DefaultParagraphFont"/>
    <w:link w:val="Header"/>
    <w:uiPriority w:val="89"/>
    <w:rPr>
      <w:sz w:val="14"/>
    </w:rPr>
  </w:style>
  <w:style w:type="numbering" w:customStyle="1" w:styleId="OutlineList1">
    <w:name w:val="OutlineList1"/>
    <w:uiPriority w:val="99"/>
    <w:pPr>
      <w:numPr>
        <w:numId w:val="1"/>
      </w:numPr>
    </w:pPr>
  </w:style>
  <w:style w:type="numbering" w:customStyle="1" w:styleId="OutlineList2">
    <w:name w:val="OutlineList2"/>
    <w:uiPriority w:val="99"/>
    <w:pPr>
      <w:numPr>
        <w:numId w:val="2"/>
      </w:numPr>
    </w:pPr>
  </w:style>
  <w:style w:type="paragraph" w:customStyle="1" w:styleId="SHAshurst">
    <w:name w:val="SHAshurst"/>
    <w:basedOn w:val="Normal"/>
    <w:next w:val="SH1Ashurst"/>
    <w:uiPriority w:val="7"/>
    <w:qFormat/>
    <w:pPr>
      <w:keepNext/>
      <w:numPr>
        <w:numId w:val="3"/>
      </w:numPr>
      <w:jc w:val="center"/>
      <w:outlineLvl w:val="0"/>
    </w:pPr>
    <w:rPr>
      <w:b/>
    </w:rPr>
  </w:style>
  <w:style w:type="paragraph" w:customStyle="1" w:styleId="SH1Ashurst">
    <w:name w:val="SH1Ashurst"/>
    <w:basedOn w:val="Normal"/>
    <w:next w:val="B12Ashurst"/>
    <w:uiPriority w:val="8"/>
    <w:qFormat/>
    <w:pPr>
      <w:keepNext/>
      <w:numPr>
        <w:ilvl w:val="1"/>
        <w:numId w:val="3"/>
      </w:numPr>
      <w:outlineLvl w:val="0"/>
    </w:pPr>
  </w:style>
  <w:style w:type="paragraph" w:customStyle="1" w:styleId="SH2Ashurst">
    <w:name w:val="SH2Ashurst"/>
    <w:basedOn w:val="Normal"/>
    <w:next w:val="B12Ashurst"/>
    <w:uiPriority w:val="8"/>
    <w:qFormat/>
    <w:pPr>
      <w:numPr>
        <w:ilvl w:val="2"/>
        <w:numId w:val="3"/>
      </w:numPr>
      <w:outlineLvl w:val="1"/>
    </w:pPr>
  </w:style>
  <w:style w:type="paragraph" w:customStyle="1" w:styleId="SH3Ashurst">
    <w:name w:val="SH3Ashurst"/>
    <w:basedOn w:val="Normal"/>
    <w:next w:val="B3Ashurst"/>
    <w:uiPriority w:val="8"/>
    <w:qFormat/>
    <w:rsid w:val="00B23CBE"/>
    <w:pPr>
      <w:numPr>
        <w:ilvl w:val="3"/>
        <w:numId w:val="3"/>
      </w:numPr>
      <w:outlineLvl w:val="2"/>
    </w:pPr>
  </w:style>
  <w:style w:type="paragraph" w:customStyle="1" w:styleId="SH4Ashurst">
    <w:name w:val="SH4Ashurst"/>
    <w:basedOn w:val="Normal"/>
    <w:next w:val="B4Ashurst"/>
    <w:uiPriority w:val="8"/>
    <w:qFormat/>
    <w:pPr>
      <w:numPr>
        <w:ilvl w:val="4"/>
        <w:numId w:val="3"/>
      </w:numPr>
      <w:outlineLvl w:val="3"/>
    </w:pPr>
  </w:style>
  <w:style w:type="paragraph" w:customStyle="1" w:styleId="SH5Ashurst">
    <w:name w:val="SH5Ashurst"/>
    <w:basedOn w:val="Normal"/>
    <w:next w:val="B5Ashurst"/>
    <w:uiPriority w:val="8"/>
    <w:qFormat/>
    <w:pPr>
      <w:numPr>
        <w:ilvl w:val="5"/>
        <w:numId w:val="3"/>
      </w:numPr>
      <w:outlineLvl w:val="4"/>
    </w:pPr>
  </w:style>
  <w:style w:type="paragraph" w:customStyle="1" w:styleId="SH6Ashurst">
    <w:name w:val="SH6Ashurst"/>
    <w:basedOn w:val="Normal"/>
    <w:next w:val="B6Ashurst"/>
    <w:uiPriority w:val="8"/>
    <w:qFormat/>
    <w:pPr>
      <w:numPr>
        <w:ilvl w:val="6"/>
        <w:numId w:val="3"/>
      </w:numPr>
      <w:outlineLvl w:val="5"/>
    </w:pPr>
  </w:style>
  <w:style w:type="numbering" w:customStyle="1" w:styleId="OutlineList3">
    <w:name w:val="OutlineList3"/>
    <w:uiPriority w:val="99"/>
    <w:pPr>
      <w:numPr>
        <w:numId w:val="3"/>
      </w:numPr>
    </w:pPr>
  </w:style>
  <w:style w:type="character" w:customStyle="1" w:styleId="Heading1Char">
    <w:name w:val="Heading 1 Char"/>
    <w:basedOn w:val="DefaultParagraphFont"/>
    <w:link w:val="Heading1"/>
    <w:uiPriority w:val="13"/>
    <w:rPr>
      <w:rFonts w:ascii="Calibri" w:hAnsi="Calibri"/>
      <w:b/>
      <w:sz w:val="22"/>
    </w:rPr>
  </w:style>
  <w:style w:type="character" w:customStyle="1" w:styleId="Heading2Char">
    <w:name w:val="Heading 2 Char"/>
    <w:basedOn w:val="DefaultParagraphFont"/>
    <w:link w:val="Heading2"/>
    <w:uiPriority w:val="13"/>
    <w:rPr>
      <w:rFonts w:ascii="Calibri" w:hAnsi="Calibri"/>
      <w:b/>
      <w:caps/>
      <w:sz w:val="22"/>
    </w:rPr>
  </w:style>
  <w:style w:type="character" w:customStyle="1" w:styleId="Heading3Char">
    <w:name w:val="Heading 3 Char"/>
    <w:basedOn w:val="DefaultParagraphFont"/>
    <w:link w:val="Heading3"/>
    <w:uiPriority w:val="13"/>
    <w:rPr>
      <w:rFonts w:ascii="Calibri" w:hAnsi="Calibri"/>
      <w:b/>
      <w:sz w:val="22"/>
    </w:rPr>
  </w:style>
  <w:style w:type="character" w:customStyle="1" w:styleId="Heading4Char">
    <w:name w:val="Heading 4 Char"/>
    <w:basedOn w:val="DefaultParagraphFont"/>
    <w:link w:val="Heading4"/>
    <w:uiPriority w:val="13"/>
    <w:rPr>
      <w:rFonts w:ascii="Calibri" w:hAnsi="Calibri"/>
      <w:sz w:val="22"/>
    </w:rPr>
  </w:style>
  <w:style w:type="character" w:customStyle="1" w:styleId="Heading5Char">
    <w:name w:val="Heading 5 Char"/>
    <w:basedOn w:val="DefaultParagraphFont"/>
    <w:link w:val="Heading5"/>
    <w:uiPriority w:val="13"/>
    <w:rPr>
      <w:rFonts w:ascii="Calibri" w:hAnsi="Calibri"/>
      <w:sz w:val="22"/>
    </w:rPr>
  </w:style>
  <w:style w:type="character" w:customStyle="1" w:styleId="Heading6Char">
    <w:name w:val="Heading 6 Char"/>
    <w:basedOn w:val="DefaultParagraphFont"/>
    <w:link w:val="Heading6"/>
    <w:uiPriority w:val="13"/>
    <w:rPr>
      <w:rFonts w:ascii="Calibri" w:hAnsi="Calibri"/>
      <w:sz w:val="22"/>
    </w:rPr>
  </w:style>
  <w:style w:type="character" w:customStyle="1" w:styleId="Heading7Char">
    <w:name w:val="Heading 7 Char"/>
    <w:basedOn w:val="DefaultParagraphFont"/>
    <w:link w:val="Heading7"/>
    <w:uiPriority w:val="13"/>
    <w:rPr>
      <w:rFonts w:ascii="Calibri" w:hAnsi="Calibri"/>
      <w:sz w:val="22"/>
    </w:rPr>
  </w:style>
  <w:style w:type="character" w:customStyle="1" w:styleId="Heading8Char">
    <w:name w:val="Heading 8 Char"/>
    <w:basedOn w:val="DefaultParagraphFont"/>
    <w:link w:val="Heading8"/>
    <w:uiPriority w:val="13"/>
    <w:semiHidden/>
    <w:rPr>
      <w:rFonts w:ascii="Calibri" w:hAnsi="Calibri"/>
      <w:sz w:val="22"/>
    </w:rPr>
  </w:style>
  <w:style w:type="character" w:customStyle="1" w:styleId="Heading9Char">
    <w:name w:val="Heading 9 Char"/>
    <w:basedOn w:val="DefaultParagraphFont"/>
    <w:link w:val="Heading9"/>
    <w:uiPriority w:val="13"/>
    <w:semiHidden/>
    <w:rPr>
      <w:rFonts w:ascii="Calibri" w:hAnsi="Calibri"/>
      <w:sz w:val="22"/>
    </w:rPr>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39"/>
    <w:qFormat/>
    <w:rsid w:val="00A61D6D"/>
    <w:pPr>
      <w:tabs>
        <w:tab w:val="right" w:leader="dot" w:pos="9015"/>
      </w:tabs>
      <w:spacing w:before="120" w:after="120"/>
      <w:ind w:left="720" w:right="567" w:hanging="720"/>
      <w:jc w:val="left"/>
    </w:pPr>
    <w:rPr>
      <w:caps/>
    </w:rPr>
  </w:style>
  <w:style w:type="paragraph" w:styleId="TOC2">
    <w:name w:val="toc 2"/>
    <w:basedOn w:val="TOC1"/>
    <w:uiPriority w:val="39"/>
    <w:qFormat/>
    <w:pPr>
      <w:ind w:left="1440"/>
      <w:contextualSpacing/>
    </w:pPr>
    <w:rPr>
      <w:caps w:val="0"/>
    </w:rPr>
  </w:style>
  <w:style w:type="paragraph" w:styleId="TOC3">
    <w:name w:val="toc 3"/>
    <w:basedOn w:val="TOC1"/>
    <w:uiPriority w:val="39"/>
    <w:qFormat/>
    <w:pPr>
      <w:spacing w:before="0" w:after="0"/>
      <w:ind w:left="0" w:firstLine="0"/>
    </w:pPr>
  </w:style>
  <w:style w:type="paragraph" w:styleId="TOC4">
    <w:name w:val="toc 4"/>
    <w:basedOn w:val="TOC1"/>
    <w:uiPriority w:val="39"/>
    <w:qFormat/>
    <w:pPr>
      <w:spacing w:before="0" w:after="0"/>
      <w:ind w:left="0" w:firstLine="0"/>
    </w:pPr>
    <w:rPr>
      <w:caps w:val="0"/>
    </w:rPr>
  </w:style>
  <w:style w:type="paragraph" w:styleId="TOC5">
    <w:name w:val="toc 5"/>
    <w:basedOn w:val="TOC1"/>
    <w:next w:val="Normal"/>
    <w:uiPriority w:val="97"/>
    <w:semiHidden/>
  </w:style>
  <w:style w:type="paragraph" w:styleId="TOC6">
    <w:name w:val="toc 6"/>
    <w:basedOn w:val="TOC1"/>
    <w:next w:val="Normal"/>
    <w:uiPriority w:val="97"/>
    <w:qFormat/>
    <w:rPr>
      <w:b/>
      <w:caps w:val="0"/>
    </w:rPr>
  </w:style>
  <w:style w:type="paragraph" w:styleId="TOC7">
    <w:name w:val="toc 7"/>
    <w:basedOn w:val="TOC1"/>
    <w:next w:val="Normal"/>
    <w:uiPriority w:val="39"/>
    <w:qFormat/>
    <w:pPr>
      <w:numPr>
        <w:numId w:val="27"/>
      </w:numPr>
      <w:contextualSpacing/>
    </w:pPr>
    <w:rPr>
      <w:caps w:val="0"/>
    </w:rPr>
  </w:style>
  <w:style w:type="paragraph" w:styleId="TOC8">
    <w:name w:val="toc 8"/>
    <w:basedOn w:val="TOC1"/>
    <w:next w:val="Normal"/>
    <w:uiPriority w:val="39"/>
    <w:qFormat/>
    <w:pPr>
      <w:numPr>
        <w:ilvl w:val="1"/>
        <w:numId w:val="27"/>
      </w:numPr>
      <w:contextualSpacing/>
    </w:pPr>
    <w:rPr>
      <w:caps w:val="0"/>
    </w:rPr>
  </w:style>
  <w:style w:type="paragraph" w:styleId="TOC9">
    <w:name w:val="toc 9"/>
    <w:basedOn w:val="TOC1"/>
    <w:next w:val="Normal"/>
    <w:uiPriority w:val="39"/>
    <w:qFormat/>
    <w:pPr>
      <w:numPr>
        <w:ilvl w:val="2"/>
        <w:numId w:val="27"/>
      </w:numPr>
      <w:contextualSpacing/>
    </w:pPr>
    <w:rPr>
      <w:caps w:val="0"/>
    </w:r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semiHidden/>
    <w:pPr>
      <w:numPr>
        <w:numId w:val="8"/>
      </w:numPr>
    </w:pPr>
  </w:style>
  <w:style w:type="paragraph" w:styleId="ListNumber">
    <w:name w:val="List Number"/>
    <w:basedOn w:val="Normal"/>
    <w:uiPriority w:val="94"/>
    <w:semiHidden/>
    <w:pPr>
      <w:numPr>
        <w:numId w:val="9"/>
      </w:numPr>
      <w:contextualSpacing/>
    </w:pPr>
  </w:style>
  <w:style w:type="paragraph" w:styleId="ListBullet2">
    <w:name w:val="List Bullet 2"/>
    <w:basedOn w:val="Normal"/>
    <w:uiPriority w:val="94"/>
    <w:semiHidden/>
    <w:pPr>
      <w:numPr>
        <w:numId w:val="10"/>
      </w:numPr>
    </w:pPr>
  </w:style>
  <w:style w:type="paragraph" w:styleId="ListBullet3">
    <w:name w:val="List Bullet 3"/>
    <w:basedOn w:val="Normal"/>
    <w:uiPriority w:val="94"/>
    <w:semiHidden/>
    <w:pPr>
      <w:numPr>
        <w:numId w:val="11"/>
      </w:numPr>
    </w:pPr>
  </w:style>
  <w:style w:type="paragraph" w:styleId="ListNumber2">
    <w:name w:val="List Number 2"/>
    <w:basedOn w:val="Normal"/>
    <w:uiPriority w:val="94"/>
    <w:semiHidden/>
    <w:pPr>
      <w:numPr>
        <w:numId w:val="12"/>
      </w:numPr>
    </w:pPr>
  </w:style>
  <w:style w:type="paragraph" w:styleId="ListNumber3">
    <w:name w:val="List Number 3"/>
    <w:basedOn w:val="Normal"/>
    <w:uiPriority w:val="94"/>
    <w:semiHidden/>
    <w:pPr>
      <w:numPr>
        <w:numId w:val="13"/>
      </w:numPr>
    </w:pPr>
  </w:style>
  <w:style w:type="paragraph" w:styleId="ListNumber4">
    <w:name w:val="List Number 4"/>
    <w:basedOn w:val="Normal"/>
    <w:uiPriority w:val="94"/>
    <w:semiHidden/>
    <w:pPr>
      <w:numPr>
        <w:numId w:val="14"/>
      </w:numPr>
    </w:pPr>
  </w:style>
  <w:style w:type="paragraph" w:styleId="ListNumber5">
    <w:name w:val="List Number 5"/>
    <w:basedOn w:val="Normal"/>
    <w:uiPriority w:val="94"/>
    <w:semiHidden/>
    <w:pPr>
      <w:numPr>
        <w:numId w:val="15"/>
      </w:numPr>
    </w:pPr>
  </w:style>
  <w:style w:type="paragraph" w:styleId="Title">
    <w:name w:val="Title"/>
    <w:basedOn w:val="Normal"/>
    <w:next w:val="Subtitle"/>
    <w:link w:val="TitleChar"/>
    <w:uiPriority w:val="10"/>
    <w:qFormat/>
    <w:pPr>
      <w:keepNext/>
      <w:jc w:val="center"/>
      <w:outlineLvl w:val="0"/>
    </w:pPr>
    <w:rPr>
      <w:b/>
      <w:caps/>
    </w:rPr>
  </w:style>
  <w:style w:type="character" w:customStyle="1" w:styleId="TitleChar">
    <w:name w:val="Title Char"/>
    <w:basedOn w:val="DefaultParagraphFont"/>
    <w:link w:val="Title"/>
    <w:uiPriority w:val="10"/>
    <w:rPr>
      <w:b/>
      <w:caps/>
    </w:rPr>
  </w:style>
  <w:style w:type="paragraph" w:styleId="Subtitle">
    <w:name w:val="Subtitle"/>
    <w:basedOn w:val="Normal"/>
    <w:next w:val="Normal"/>
    <w:link w:val="SubtitleChar"/>
    <w:uiPriority w:val="9"/>
    <w:qFormat/>
    <w:pPr>
      <w:keepNext/>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unhideWhenUsed/>
    <w:pPr>
      <w:spacing w:line="480" w:lineRule="auto"/>
      <w:ind w:left="284"/>
    </w:pPr>
  </w:style>
  <w:style w:type="character" w:customStyle="1" w:styleId="BodyTextIndent2Char">
    <w:name w:val="Body Text Indent 2 Char"/>
    <w:basedOn w:val="DefaultParagraphFont"/>
    <w:link w:val="BodyTextIndent2"/>
    <w:uiPriority w:val="99"/>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20" w:right="720"/>
    </w:pPr>
    <w:rPr>
      <w:iCs/>
    </w:rPr>
  </w:style>
  <w:style w:type="paragraph" w:styleId="ListParagraph">
    <w:name w:val="List Paragraph"/>
    <w:basedOn w:val="Normal"/>
    <w:uiPriority w:val="99"/>
    <w:unhideWhenUsed/>
    <w:pPr>
      <w:ind w:left="782"/>
    </w:pPr>
  </w:style>
  <w:style w:type="paragraph" w:styleId="Quote">
    <w:name w:val="Quote"/>
    <w:basedOn w:val="Normal"/>
    <w:next w:val="Normal"/>
    <w:link w:val="QuoteChar"/>
    <w:uiPriority w:val="79"/>
    <w:pPr>
      <w:ind w:left="720" w:right="720"/>
    </w:pPr>
    <w:rPr>
      <w:iCs/>
    </w:rPr>
  </w:style>
  <w:style w:type="character" w:customStyle="1" w:styleId="QuoteChar">
    <w:name w:val="Quote Char"/>
    <w:basedOn w:val="DefaultParagraphFont"/>
    <w:link w:val="Quote"/>
    <w:uiPriority w:val="79"/>
    <w:rPr>
      <w:rFonts w:ascii="Arial" w:hAnsi="Arial"/>
      <w:iCs/>
      <w:sz w:val="18"/>
      <w:szCs w:val="20"/>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89"/>
    <w:semiHidden/>
    <w:pPr>
      <w:spacing w:line="440" w:lineRule="atLeast"/>
    </w:pPr>
    <w:rPr>
      <w:b/>
      <w:sz w:val="36"/>
    </w:rPr>
  </w:style>
  <w:style w:type="character" w:customStyle="1" w:styleId="BodyTextChar">
    <w:name w:val="Body Text Char"/>
    <w:basedOn w:val="DefaultParagraphFont"/>
    <w:link w:val="BodyText"/>
    <w:uiPriority w:val="10"/>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sz w:val="14"/>
    </w:rPr>
  </w:style>
  <w:style w:type="paragraph" w:styleId="CommentText">
    <w:name w:val="annotation text"/>
    <w:basedOn w:val="Normal"/>
    <w:link w:val="CommentTextChar"/>
    <w:uiPriority w:val="99"/>
    <w:unhideWhenUsed/>
    <w:pPr>
      <w:spacing w:after="0" w:line="240" w:lineRule="auto"/>
    </w:pPr>
    <w:rPr>
      <w:sz w:val="14"/>
    </w:rPr>
  </w:style>
  <w:style w:type="character" w:customStyle="1" w:styleId="CommentTextChar">
    <w:name w:val="Comment Text Char"/>
    <w:basedOn w:val="DefaultParagraphFont"/>
    <w:link w:val="CommentText"/>
    <w:uiPriority w:val="99"/>
    <w:rPr>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rsid w:val="002F3BE7"/>
    <w:pPr>
      <w:spacing w:before="110" w:after="11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ureHeading">
    <w:name w:val="AnnexureHeading"/>
    <w:basedOn w:val="Subtitle"/>
    <w:next w:val="Normal"/>
    <w:uiPriority w:val="10"/>
    <w:qFormat/>
    <w:pPr>
      <w:jc w:val="center"/>
    </w:pPr>
  </w:style>
  <w:style w:type="paragraph" w:customStyle="1" w:styleId="Annexure">
    <w:name w:val="Annexure#"/>
    <w:basedOn w:val="Title"/>
    <w:next w:val="AnnexureHeading"/>
    <w:uiPriority w:val="10"/>
    <w:qFormat/>
    <w:pPr>
      <w:numPr>
        <w:numId w:val="16"/>
      </w:numPr>
    </w:pPr>
  </w:style>
  <w:style w:type="paragraph" w:customStyle="1" w:styleId="Definition1">
    <w:name w:val="Definition1"/>
    <w:basedOn w:val="Normal"/>
    <w:uiPriority w:val="2"/>
    <w:qFormat/>
    <w:pPr>
      <w:numPr>
        <w:numId w:val="25"/>
      </w:numPr>
    </w:pPr>
  </w:style>
  <w:style w:type="paragraph" w:customStyle="1" w:styleId="ScheduleAshurst">
    <w:name w:val="ScheduleAshurst"/>
    <w:basedOn w:val="Title"/>
    <w:next w:val="SchSubAshurst"/>
    <w:uiPriority w:val="7"/>
    <w:qFormat/>
    <w:pPr>
      <w:numPr>
        <w:numId w:val="17"/>
      </w:numPr>
    </w:pPr>
  </w:style>
  <w:style w:type="paragraph" w:customStyle="1" w:styleId="ExhibitHeading">
    <w:name w:val="ExhibitHeading"/>
    <w:basedOn w:val="Subtitle"/>
    <w:next w:val="Normal"/>
    <w:uiPriority w:val="10"/>
    <w:qFormat/>
    <w:pPr>
      <w:jc w:val="center"/>
    </w:pPr>
  </w:style>
  <w:style w:type="paragraph" w:customStyle="1" w:styleId="Exhibit">
    <w:name w:val="Exhibit#"/>
    <w:basedOn w:val="Title"/>
    <w:next w:val="ExhibitHeading"/>
    <w:uiPriority w:val="10"/>
    <w:qFormat/>
    <w:pPr>
      <w:numPr>
        <w:numId w:val="18"/>
      </w:numPr>
    </w:pPr>
  </w:style>
  <w:style w:type="paragraph" w:customStyle="1" w:styleId="Definition2">
    <w:name w:val="Definition2"/>
    <w:basedOn w:val="Normal"/>
    <w:next w:val="Definition1"/>
    <w:uiPriority w:val="2"/>
    <w:qFormat/>
    <w:pPr>
      <w:numPr>
        <w:ilvl w:val="1"/>
        <w:numId w:val="25"/>
      </w:numPr>
    </w:pPr>
  </w:style>
  <w:style w:type="paragraph" w:customStyle="1" w:styleId="Definition3">
    <w:name w:val="Definition3"/>
    <w:basedOn w:val="Normal"/>
    <w:next w:val="Definition1"/>
    <w:uiPriority w:val="2"/>
    <w:qFormat/>
    <w:pPr>
      <w:numPr>
        <w:ilvl w:val="2"/>
        <w:numId w:val="25"/>
      </w:numPr>
    </w:pPr>
  </w:style>
  <w:style w:type="numbering" w:customStyle="1" w:styleId="OutlineDefinition">
    <w:name w:val="OutlineDefinition"/>
    <w:uiPriority w:val="99"/>
    <w:pPr>
      <w:numPr>
        <w:numId w:val="4"/>
      </w:numPr>
    </w:pPr>
  </w:style>
  <w:style w:type="numbering" w:customStyle="1" w:styleId="OutlineSchedule">
    <w:name w:val="OutlineSchedule"/>
    <w:uiPriority w:val="99"/>
    <w:pPr>
      <w:numPr>
        <w:numId w:val="5"/>
      </w:numPr>
    </w:pPr>
  </w:style>
  <w:style w:type="paragraph" w:customStyle="1" w:styleId="SchSubAshurst">
    <w:name w:val="SchSubAshurst"/>
    <w:basedOn w:val="Subtitle"/>
    <w:next w:val="SHAshurst"/>
    <w:uiPriority w:val="7"/>
    <w:qFormat/>
    <w:pPr>
      <w:jc w:val="center"/>
    </w:pPr>
  </w:style>
  <w:style w:type="numbering" w:customStyle="1" w:styleId="OutlineExhibits">
    <w:name w:val="OutlineExhibits"/>
    <w:uiPriority w:val="99"/>
    <w:pPr>
      <w:numPr>
        <w:numId w:val="6"/>
      </w:numPr>
    </w:pPr>
  </w:style>
  <w:style w:type="numbering" w:customStyle="1" w:styleId="OutlineAnnexures">
    <w:name w:val="OutlineAnnexures"/>
    <w:uiPriority w:val="99"/>
    <w:pPr>
      <w:numPr>
        <w:numId w:val="7"/>
      </w:numPr>
    </w:pPr>
  </w:style>
  <w:style w:type="character" w:styleId="PlaceholderText">
    <w:name w:val="Placeholder Text"/>
    <w:basedOn w:val="DefaultParagraphFont"/>
    <w:uiPriority w:val="99"/>
    <w:rPr>
      <w:color w:val="808080"/>
    </w:rPr>
  </w:style>
  <w:style w:type="paragraph" w:customStyle="1" w:styleId="B7Ashurst">
    <w:name w:val="B7Ashurst"/>
    <w:basedOn w:val="Normal"/>
    <w:uiPriority w:val="6"/>
    <w:pPr>
      <w:tabs>
        <w:tab w:val="left" w:pos="4525"/>
      </w:tabs>
      <w:ind w:left="3901"/>
    </w:pPr>
  </w:style>
  <w:style w:type="paragraph" w:customStyle="1" w:styleId="B8Ashurst">
    <w:name w:val="B8Ashurst"/>
    <w:basedOn w:val="Normal"/>
    <w:uiPriority w:val="6"/>
    <w:qFormat/>
    <w:pPr>
      <w:ind w:left="4525"/>
    </w:pPr>
  </w:style>
  <w:style w:type="paragraph" w:styleId="NoSpacing">
    <w:name w:val="No Spacing"/>
    <w:basedOn w:val="Normal"/>
    <w:uiPriority w:val="1"/>
    <w:qFormat/>
    <w:pPr>
      <w:spacing w:after="0"/>
    </w:pPr>
  </w:style>
  <w:style w:type="paragraph" w:customStyle="1" w:styleId="H7Ashurst">
    <w:name w:val="H7Ashurst"/>
    <w:basedOn w:val="Normal"/>
    <w:next w:val="B7Ashurst"/>
    <w:uiPriority w:val="4"/>
    <w:qFormat/>
    <w:pPr>
      <w:numPr>
        <w:ilvl w:val="6"/>
        <w:numId w:val="19"/>
      </w:numPr>
    </w:pPr>
  </w:style>
  <w:style w:type="paragraph" w:customStyle="1" w:styleId="H8Ashurst">
    <w:name w:val="H8Ashurst"/>
    <w:basedOn w:val="Normal"/>
    <w:next w:val="B8Ashurst"/>
    <w:uiPriority w:val="4"/>
    <w:qFormat/>
    <w:pPr>
      <w:numPr>
        <w:ilvl w:val="7"/>
        <w:numId w:val="19"/>
      </w:numPr>
    </w:pPr>
  </w:style>
  <w:style w:type="paragraph" w:customStyle="1" w:styleId="PartiesAshurst">
    <w:name w:val="PartiesAshurst"/>
    <w:basedOn w:val="Normal"/>
    <w:uiPriority w:val="1"/>
    <w:pPr>
      <w:numPr>
        <w:numId w:val="20"/>
      </w:numPr>
    </w:pPr>
  </w:style>
  <w:style w:type="numbering" w:customStyle="1" w:styleId="OutlineParties">
    <w:name w:val="OutlineParties"/>
    <w:uiPriority w:val="99"/>
    <w:pPr>
      <w:numPr>
        <w:numId w:val="20"/>
      </w:numPr>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Title">
    <w:name w:val="DocTitle"/>
    <w:basedOn w:val="Title"/>
    <w:next w:val="Normal"/>
    <w:uiPriority w:val="55"/>
    <w:semiHidden/>
    <w:pPr>
      <w:spacing w:after="600"/>
    </w:pPr>
  </w:style>
  <w:style w:type="paragraph" w:customStyle="1" w:styleId="NoteParagraph">
    <w:name w:val="NoteParagraph"/>
    <w:basedOn w:val="Normal"/>
    <w:uiPriority w:val="55"/>
    <w:qFormat/>
    <w:pPr>
      <w:keepNext/>
      <w:shd w:val="pct10" w:color="auto" w:fill="auto"/>
    </w:pPr>
  </w:style>
  <w:style w:type="paragraph" w:customStyle="1" w:styleId="CSSubTitle">
    <w:name w:val="CSSubTitle"/>
    <w:basedOn w:val="NormalLeftAligned"/>
    <w:next w:val="NormalLeftAligned"/>
    <w:uiPriority w:val="49"/>
    <w:pPr>
      <w:spacing w:after="0"/>
    </w:pPr>
    <w:rPr>
      <w:sz w:val="32"/>
    </w:rPr>
  </w:style>
  <w:style w:type="paragraph" w:customStyle="1" w:styleId="CSTxt">
    <w:name w:val="CSTxt"/>
    <w:basedOn w:val="NormalLeftAligned"/>
    <w:uiPriority w:val="49"/>
    <w:rPr>
      <w:sz w:val="24"/>
    </w:rPr>
  </w:style>
  <w:style w:type="character" w:styleId="PageNumber">
    <w:name w:val="page number"/>
    <w:basedOn w:val="DefaultParagraphFont"/>
    <w:uiPriority w:val="98"/>
    <w:unhideWhenUsed/>
    <w:rPr>
      <w:rFonts w:ascii="Verdana" w:hAnsi="Verdana"/>
      <w:sz w:val="18"/>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rFonts w:ascii="Verdana" w:hAnsi="Verdana"/>
      <w:sz w:val="14"/>
      <w:vertAlign w:val="superscript"/>
    </w:rPr>
  </w:style>
  <w:style w:type="paragraph" w:customStyle="1" w:styleId="EndnoteMore">
    <w:name w:val="Endnote More"/>
    <w:basedOn w:val="EndnoteText"/>
    <w:uiPriority w:val="99"/>
    <w:semiHidden/>
    <w:pPr>
      <w:ind w:firstLine="0"/>
    </w:pPr>
  </w:style>
  <w:style w:type="character" w:styleId="EndnoteReference">
    <w:name w:val="endnote reference"/>
    <w:basedOn w:val="DefaultParagraphFont"/>
    <w:uiPriority w:val="99"/>
    <w:semiHidden/>
    <w:unhideWhenUsed/>
    <w:rPr>
      <w:rFonts w:ascii="Verdana" w:hAnsi="Verdana"/>
      <w:sz w:val="14"/>
      <w:vertAlign w:val="superscript"/>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rPr>
      <w:b/>
      <w:bCs/>
      <w:sz w:val="14"/>
      <w:szCs w:val="20"/>
    </w:rPr>
  </w:style>
  <w:style w:type="character" w:styleId="CommentReference">
    <w:name w:val="annotation reference"/>
    <w:basedOn w:val="DefaultParagraphFont"/>
    <w:uiPriority w:val="99"/>
    <w:semiHidden/>
    <w:unhideWhenUsed/>
    <w:rPr>
      <w:sz w:val="14"/>
      <w:szCs w:val="16"/>
    </w:rPr>
  </w:style>
  <w:style w:type="paragraph" w:customStyle="1" w:styleId="CBOLDCAPSAshurst">
    <w:name w:val="CBOLDCAPSAshurst"/>
    <w:basedOn w:val="Title"/>
    <w:uiPriority w:val="99"/>
  </w:style>
  <w:style w:type="paragraph" w:customStyle="1" w:styleId="RBOLDCAPSAshurst">
    <w:name w:val="RBOLDCAPSAshurst"/>
    <w:basedOn w:val="Title"/>
    <w:uiPriority w:val="95"/>
    <w:pPr>
      <w:jc w:val="right"/>
    </w:pPr>
  </w:style>
  <w:style w:type="paragraph" w:customStyle="1" w:styleId="LBOLDCAPSAshurst">
    <w:name w:val="LBOLDCAPSAshurst"/>
    <w:basedOn w:val="Title"/>
    <w:uiPriority w:val="99"/>
    <w:pPr>
      <w:jc w:val="left"/>
    </w:pPr>
  </w:style>
  <w:style w:type="paragraph" w:customStyle="1" w:styleId="LBItalicsAshurst">
    <w:name w:val="LBItalicsAshurst"/>
    <w:basedOn w:val="Normal"/>
    <w:uiPriority w:val="95"/>
    <w:pPr>
      <w:jc w:val="left"/>
    </w:pPr>
    <w:rPr>
      <w:b/>
      <w:i/>
    </w:rPr>
  </w:style>
  <w:style w:type="paragraph" w:customStyle="1" w:styleId="SH7Ashurst">
    <w:name w:val="SH7Ashurst"/>
    <w:basedOn w:val="Normal"/>
    <w:next w:val="B7Ashurst"/>
    <w:uiPriority w:val="8"/>
    <w:pPr>
      <w:numPr>
        <w:ilvl w:val="7"/>
        <w:numId w:val="3"/>
      </w:numPr>
    </w:pPr>
  </w:style>
  <w:style w:type="paragraph" w:customStyle="1" w:styleId="SH8Ashurst">
    <w:name w:val="SH8Ashurst"/>
    <w:basedOn w:val="Normal"/>
    <w:next w:val="B8Ashurst"/>
    <w:uiPriority w:val="8"/>
    <w:pPr>
      <w:numPr>
        <w:ilvl w:val="8"/>
        <w:numId w:val="3"/>
      </w:numPr>
    </w:pPr>
  </w:style>
  <w:style w:type="paragraph" w:customStyle="1" w:styleId="Bullet1Ashurst">
    <w:name w:val="Bullet1Ashurst"/>
    <w:basedOn w:val="Normal"/>
    <w:uiPriority w:val="9"/>
    <w:qFormat/>
    <w:pPr>
      <w:numPr>
        <w:numId w:val="22"/>
      </w:numPr>
    </w:pPr>
  </w:style>
  <w:style w:type="paragraph" w:customStyle="1" w:styleId="Bullet2Ashurst">
    <w:name w:val="Bullet2Ashurst"/>
    <w:basedOn w:val="Bullet1Ashurst"/>
    <w:uiPriority w:val="9"/>
    <w:pPr>
      <w:numPr>
        <w:ilvl w:val="1"/>
      </w:numPr>
    </w:pPr>
  </w:style>
  <w:style w:type="paragraph" w:customStyle="1" w:styleId="Bullet3Ashurst">
    <w:name w:val="Bullet3Ashurst"/>
    <w:basedOn w:val="Bullet1Ashurst"/>
    <w:uiPriority w:val="9"/>
    <w:pPr>
      <w:numPr>
        <w:ilvl w:val="2"/>
      </w:numPr>
    </w:pPr>
  </w:style>
  <w:style w:type="paragraph" w:customStyle="1" w:styleId="Bullet4Ashurst">
    <w:name w:val="Bullet4Ashurst"/>
    <w:basedOn w:val="Bullet1Ashurst"/>
    <w:uiPriority w:val="9"/>
    <w:pPr>
      <w:numPr>
        <w:ilvl w:val="3"/>
      </w:numPr>
    </w:pPr>
  </w:style>
  <w:style w:type="paragraph" w:customStyle="1" w:styleId="Bullet5Ashurst">
    <w:name w:val="Bullet5Ashurst"/>
    <w:basedOn w:val="Bullet1Ashurst"/>
    <w:uiPriority w:val="9"/>
    <w:pPr>
      <w:numPr>
        <w:ilvl w:val="4"/>
      </w:numPr>
    </w:pPr>
  </w:style>
  <w:style w:type="paragraph" w:customStyle="1" w:styleId="Bullet6Ashurst">
    <w:name w:val="Bullet6Ashurst"/>
    <w:basedOn w:val="Bullet1Ashurst"/>
    <w:uiPriority w:val="9"/>
    <w:pPr>
      <w:numPr>
        <w:ilvl w:val="5"/>
      </w:numPr>
    </w:pPr>
  </w:style>
  <w:style w:type="paragraph" w:customStyle="1" w:styleId="Bullet7Ashurst">
    <w:name w:val="Bullet7Ashurst"/>
    <w:basedOn w:val="Bullet1Ashurst"/>
    <w:uiPriority w:val="9"/>
    <w:pPr>
      <w:numPr>
        <w:ilvl w:val="6"/>
      </w:numPr>
    </w:pPr>
  </w:style>
  <w:style w:type="numbering" w:customStyle="1" w:styleId="OutlineBullets">
    <w:name w:val="OutlineBullets"/>
    <w:uiPriority w:val="99"/>
    <w:pPr>
      <w:numPr>
        <w:numId w:val="22"/>
      </w:numPr>
    </w:pPr>
  </w:style>
  <w:style w:type="paragraph" w:customStyle="1" w:styleId="RecitalsAshurst">
    <w:name w:val="RecitalsAshurst"/>
    <w:basedOn w:val="Normal"/>
    <w:uiPriority w:val="1"/>
    <w:pPr>
      <w:numPr>
        <w:numId w:val="24"/>
      </w:numPr>
    </w:pPr>
  </w:style>
  <w:style w:type="numbering" w:customStyle="1" w:styleId="OutlinesRecitals">
    <w:name w:val="OutlinesRecitals"/>
    <w:uiPriority w:val="99"/>
    <w:pPr>
      <w:numPr>
        <w:numId w:val="23"/>
      </w:numPr>
    </w:pPr>
  </w:style>
  <w:style w:type="paragraph" w:customStyle="1" w:styleId="RecitalsAshurst2">
    <w:name w:val="RecitalsAshurst2"/>
    <w:basedOn w:val="Normal"/>
    <w:uiPriority w:val="1"/>
    <w:pPr>
      <w:numPr>
        <w:ilvl w:val="1"/>
        <w:numId w:val="24"/>
      </w:numPr>
    </w:pPr>
  </w:style>
  <w:style w:type="paragraph" w:customStyle="1" w:styleId="Definition4">
    <w:name w:val="Definition4"/>
    <w:basedOn w:val="Normal"/>
    <w:uiPriority w:val="2"/>
    <w:qFormat/>
    <w:pPr>
      <w:numPr>
        <w:ilvl w:val="3"/>
        <w:numId w:val="25"/>
      </w:numPr>
    </w:pPr>
  </w:style>
  <w:style w:type="paragraph" w:customStyle="1" w:styleId="7ptAfterTable">
    <w:name w:val="7ptAfterTable"/>
    <w:basedOn w:val="Normal"/>
    <w:uiPriority w:val="99"/>
    <w:semiHidden/>
    <w:qFormat/>
    <w:pPr>
      <w:spacing w:before="120" w:after="120"/>
    </w:pPr>
    <w:rPr>
      <w:sz w:val="14"/>
    </w:rPr>
  </w:style>
  <w:style w:type="character" w:customStyle="1" w:styleId="AACitation">
    <w:name w:val="AACitation"/>
    <w:basedOn w:val="DefaultParagraphFont"/>
    <w:uiPriority w:val="16"/>
    <w:rPr>
      <w:i/>
    </w:rPr>
  </w:style>
  <w:style w:type="character" w:customStyle="1" w:styleId="DefinitionBold">
    <w:name w:val="DefinitionBold"/>
    <w:basedOn w:val="DefaultParagraphFont"/>
    <w:uiPriority w:val="2"/>
    <w:rPr>
      <w:b/>
    </w:rPr>
  </w:style>
  <w:style w:type="paragraph" w:styleId="List">
    <w:name w:val="List"/>
    <w:basedOn w:val="Normal"/>
    <w:uiPriority w:val="94"/>
    <w:semiHidden/>
    <w:pPr>
      <w:tabs>
        <w:tab w:val="left" w:pos="783"/>
        <w:tab w:val="left" w:pos="1406"/>
        <w:tab w:val="left" w:pos="2030"/>
        <w:tab w:val="left" w:pos="2654"/>
        <w:tab w:val="left" w:pos="3277"/>
        <w:tab w:val="left" w:pos="3901"/>
      </w:tabs>
      <w:ind w:left="783" w:hanging="783"/>
    </w:pPr>
  </w:style>
  <w:style w:type="numbering" w:customStyle="1" w:styleId="OutlineTOC">
    <w:name w:val="OutlineTOC"/>
    <w:uiPriority w:val="99"/>
    <w:pPr>
      <w:numPr>
        <w:numId w:val="26"/>
      </w:numPr>
    </w:pPr>
  </w:style>
  <w:style w:type="table" w:customStyle="1" w:styleId="MPTTable2">
    <w:name w:val="MPT Table 2"/>
    <w:basedOn w:val="TableNormal"/>
    <w:uiPriority w:val="99"/>
    <w:pPr>
      <w:spacing w:after="120" w:line="240" w:lineRule="atLeast"/>
      <w:jc w:val="left"/>
    </w:pPr>
    <w:rPr>
      <w:rFonts w:eastAsiaTheme="minorEastAsia"/>
    </w:rPr>
    <w:tblPr>
      <w:tblInd w:w="113" w:type="dxa"/>
      <w:tblBorders>
        <w:top w:val="single" w:sz="8" w:space="0" w:color="981D97" w:themeColor="accent1"/>
        <w:bottom w:val="single" w:sz="8" w:space="0" w:color="981D97" w:themeColor="accent1"/>
        <w:insideH w:val="single" w:sz="8" w:space="0" w:color="981D97" w:themeColor="accent1"/>
      </w:tblBorders>
      <w:tblCellMar>
        <w:top w:w="85" w:type="dxa"/>
      </w:tblCellMar>
    </w:tblPr>
    <w:tblStylePr w:type="firstRow">
      <w:rPr>
        <w:b/>
        <w:caps/>
        <w:smallCaps w:val="0"/>
        <w:color w:val="FFFFFF" w:themeColor="background1"/>
      </w:rPr>
      <w:tblPr/>
      <w:tcPr>
        <w:shd w:val="clear" w:color="auto" w:fill="981D97" w:themeFill="accent1"/>
      </w:tcPr>
    </w:tblStylePr>
    <w:tblStylePr w:type="lastRow">
      <w:rPr>
        <w:b/>
      </w:rPr>
      <w:tblPr/>
      <w:tcPr>
        <w:shd w:val="clear" w:color="auto" w:fill="F4C7F3" w:themeFill="accent1" w:themeFillTint="33"/>
      </w:tcPr>
    </w:tblStylePr>
  </w:style>
  <w:style w:type="table" w:customStyle="1" w:styleId="MPTTable3">
    <w:name w:val="MPT Table 3"/>
    <w:basedOn w:val="TableNormal"/>
    <w:uiPriority w:val="99"/>
    <w:pPr>
      <w:spacing w:after="120" w:line="240" w:lineRule="atLeast"/>
      <w:jc w:val="left"/>
    </w:pPr>
    <w:rPr>
      <w:rFonts w:eastAsiaTheme="minorEastAsia"/>
    </w:rPr>
    <w:tblPr>
      <w:tblInd w:w="113" w:type="dxa"/>
      <w:tblBorders>
        <w:top w:val="single" w:sz="8" w:space="0" w:color="981D97" w:themeColor="accent1"/>
        <w:left w:val="single" w:sz="8" w:space="0" w:color="981D97" w:themeColor="accent1"/>
        <w:bottom w:val="single" w:sz="8" w:space="0" w:color="981D97" w:themeColor="accent1"/>
        <w:right w:val="single" w:sz="8" w:space="0" w:color="981D97" w:themeColor="accent1"/>
        <w:insideH w:val="single" w:sz="8" w:space="0" w:color="981D97" w:themeColor="accent1"/>
        <w:insideV w:val="single" w:sz="8" w:space="0" w:color="981D97" w:themeColor="accent1"/>
      </w:tblBorders>
      <w:tblCellMar>
        <w:top w:w="85" w:type="dxa"/>
      </w:tblCellMar>
    </w:tblPr>
    <w:tblStylePr w:type="firstRow">
      <w:rPr>
        <w:b/>
        <w:caps/>
        <w:smallCaps w:val="0"/>
        <w:color w:val="FFFFFF" w:themeColor="background1"/>
      </w:rPr>
      <w:tblPr/>
      <w:tcPr>
        <w:shd w:val="clear" w:color="auto" w:fill="981D97" w:themeFill="accent1"/>
      </w:tcPr>
    </w:tblStylePr>
    <w:tblStylePr w:type="lastRow">
      <w:rPr>
        <w:b/>
      </w:rPr>
      <w:tblPr/>
      <w:tcPr>
        <w:shd w:val="clear" w:color="auto" w:fill="F4C7F3" w:themeFill="accent1" w:themeFillTint="33"/>
      </w:tcPr>
    </w:tblStylePr>
  </w:style>
  <w:style w:type="table" w:customStyle="1" w:styleId="MPTTable4">
    <w:name w:val="MPT Table 4"/>
    <w:basedOn w:val="TableNormal"/>
    <w:uiPriority w:val="99"/>
    <w:pPr>
      <w:spacing w:after="120" w:line="240" w:lineRule="atLeast"/>
      <w:jc w:val="left"/>
    </w:pPr>
    <w:rPr>
      <w:rFonts w:eastAsiaTheme="minorEastAsia"/>
    </w:rPr>
    <w:tblPr>
      <w:tblStyleRowBandSize w:val="1"/>
      <w:tblInd w:w="113" w:type="dxa"/>
      <w:tblBorders>
        <w:bottom w:val="single" w:sz="8" w:space="0" w:color="981D97" w:themeColor="accent1"/>
      </w:tblBorders>
      <w:tblCellMar>
        <w:top w:w="85" w:type="dxa"/>
      </w:tblCellMar>
    </w:tblPr>
    <w:tblStylePr w:type="firstRow">
      <w:rPr>
        <w:b/>
        <w:caps/>
        <w:smallCaps w:val="0"/>
        <w:color w:val="FFFFFF" w:themeColor="background1"/>
      </w:rPr>
      <w:tblPr/>
      <w:tcPr>
        <w:shd w:val="clear" w:color="auto" w:fill="981D97" w:themeFill="accent1"/>
      </w:tcPr>
    </w:tblStylePr>
    <w:tblStylePr w:type="lastRow">
      <w:rPr>
        <w:b/>
      </w:rPr>
      <w:tblPr/>
      <w:tcPr>
        <w:tcBorders>
          <w:bottom w:val="single" w:sz="8" w:space="0" w:color="981D97" w:themeColor="accent1"/>
        </w:tcBorders>
      </w:tcPr>
    </w:tblStylePr>
    <w:tblStylePr w:type="band1Horz">
      <w:tblPr/>
      <w:tcPr>
        <w:shd w:val="clear" w:color="auto" w:fill="F4C7F3" w:themeFill="accent1" w:themeFillTint="33"/>
      </w:tcPr>
    </w:tblStylePr>
  </w:style>
  <w:style w:type="table" w:customStyle="1" w:styleId="MPTTable5">
    <w:name w:val="MPT Table 5"/>
    <w:basedOn w:val="TableNormal"/>
    <w:uiPriority w:val="99"/>
    <w:pPr>
      <w:spacing w:after="120" w:line="240" w:lineRule="atLeast"/>
      <w:jc w:val="left"/>
    </w:pPr>
    <w:rPr>
      <w:rFonts w:eastAsiaTheme="minorEastAsia"/>
    </w:rPr>
    <w:tblPr>
      <w:tblInd w:w="113" w:type="dxa"/>
      <w:tblBorders>
        <w:top w:val="single" w:sz="8" w:space="0" w:color="981D97" w:themeColor="accent1"/>
        <w:left w:val="single" w:sz="8" w:space="0" w:color="981D97" w:themeColor="accent1"/>
        <w:bottom w:val="single" w:sz="8" w:space="0" w:color="981D97" w:themeColor="accent1"/>
        <w:right w:val="single" w:sz="8" w:space="0" w:color="981D97" w:themeColor="accent1"/>
        <w:insideH w:val="single" w:sz="8" w:space="0" w:color="981D97" w:themeColor="accent1"/>
      </w:tblBorders>
      <w:tblCellMar>
        <w:top w:w="85" w:type="dxa"/>
      </w:tblCellMar>
    </w:tblPr>
    <w:tblStylePr w:type="firstRow">
      <w:rPr>
        <w:b/>
        <w:caps/>
        <w:smallCaps w:val="0"/>
        <w:color w:val="FFFFFF" w:themeColor="background1"/>
      </w:rPr>
      <w:tblPr/>
      <w:tcPr>
        <w:shd w:val="clear" w:color="auto" w:fill="981D97" w:themeFill="accent1"/>
      </w:tcPr>
    </w:tblStylePr>
    <w:tblStylePr w:type="lastRow">
      <w:rPr>
        <w:b/>
      </w:rPr>
      <w:tblPr/>
      <w:tcPr>
        <w:shd w:val="clear" w:color="auto" w:fill="FFFFFF" w:themeFill="background1"/>
      </w:tcPr>
    </w:tblStylePr>
    <w:tblStylePr w:type="firstCol">
      <w:tblPr/>
      <w:tcPr>
        <w:tcBorders>
          <w:right w:val="single" w:sz="8" w:space="0" w:color="981D97" w:themeColor="accent1"/>
          <w:insideV w:val="nil"/>
        </w:tcBorders>
        <w:shd w:val="clear" w:color="auto" w:fill="F4C7F3" w:themeFill="accent1" w:themeFillTint="33"/>
      </w:tcPr>
    </w:tblStylePr>
  </w:style>
  <w:style w:type="table" w:customStyle="1" w:styleId="MPTTableSlate1">
    <w:name w:val="MPT Table Slate 1"/>
    <w:basedOn w:val="TableNormal"/>
    <w:uiPriority w:val="99"/>
    <w:pPr>
      <w:spacing w:after="120" w:line="240" w:lineRule="atLeast"/>
      <w:jc w:val="left"/>
    </w:pPr>
    <w:rPr>
      <w:rFonts w:eastAsiaTheme="minorEastAsia"/>
    </w:rPr>
    <w:tblPr>
      <w:tblInd w:w="1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85" w:type="dxa"/>
      </w:tblCellMar>
    </w:tblPr>
    <w:tcPr>
      <w:shd w:val="clear" w:color="auto" w:fill="D1D9DE" w:themeFill="text1" w:themeFillTint="33"/>
    </w:tcPr>
    <w:tblStylePr w:type="firstRow">
      <w:rPr>
        <w:b/>
        <w:caps/>
        <w:smallCaps w:val="0"/>
      </w:rPr>
      <w:tblPr/>
      <w:tcPr>
        <w:shd w:val="clear" w:color="auto" w:fill="333F48" w:themeFill="text1"/>
      </w:tcPr>
    </w:tblStylePr>
    <w:tblStylePr w:type="lastRow">
      <w:rPr>
        <w:b/>
      </w:rPr>
    </w:tblStylePr>
  </w:style>
  <w:style w:type="table" w:customStyle="1" w:styleId="MPTTableSlate2">
    <w:name w:val="MPT Table Slate 2"/>
    <w:basedOn w:val="TableNormal"/>
    <w:uiPriority w:val="99"/>
    <w:pPr>
      <w:spacing w:after="120" w:line="240" w:lineRule="atLeast"/>
      <w:jc w:val="left"/>
    </w:pPr>
    <w:rPr>
      <w:rFonts w:eastAsiaTheme="minorEastAsia"/>
    </w:rPr>
    <w:tblPr>
      <w:tblInd w:w="113" w:type="dxa"/>
      <w:tblBorders>
        <w:top w:val="single" w:sz="8" w:space="0" w:color="333F48" w:themeColor="text1"/>
        <w:bottom w:val="single" w:sz="8" w:space="0" w:color="333F48" w:themeColor="text1"/>
        <w:insideH w:val="single" w:sz="8" w:space="0" w:color="333F48" w:themeColor="text1"/>
      </w:tblBorders>
      <w:tblCellMar>
        <w:top w:w="85" w:type="dxa"/>
      </w:tblCellMar>
    </w:tblPr>
    <w:tblStylePr w:type="firstRow">
      <w:rPr>
        <w:b/>
        <w:caps/>
        <w:smallCaps w:val="0"/>
        <w:color w:val="FFFFFF" w:themeColor="background1"/>
      </w:rPr>
      <w:tblPr/>
      <w:tcPr>
        <w:shd w:val="clear" w:color="auto" w:fill="333F48" w:themeFill="text1"/>
      </w:tcPr>
    </w:tblStylePr>
    <w:tblStylePr w:type="lastRow">
      <w:rPr>
        <w:b/>
      </w:rPr>
      <w:tblPr/>
      <w:tcPr>
        <w:shd w:val="clear" w:color="auto" w:fill="D1D9DE" w:themeFill="text1" w:themeFillTint="33"/>
      </w:tcPr>
    </w:tblStylePr>
  </w:style>
  <w:style w:type="table" w:customStyle="1" w:styleId="MPTTableSlate3">
    <w:name w:val="MPT Table Slate 3"/>
    <w:basedOn w:val="TableNormal"/>
    <w:uiPriority w:val="99"/>
    <w:pPr>
      <w:spacing w:after="120" w:line="240" w:lineRule="atLeast"/>
      <w:jc w:val="left"/>
    </w:pPr>
    <w:rPr>
      <w:rFonts w:eastAsiaTheme="minorEastAsia"/>
    </w:rPr>
    <w:tblPr>
      <w:tblInd w:w="113" w:type="dxa"/>
      <w:tblBorders>
        <w:top w:val="single" w:sz="8" w:space="0" w:color="333F48" w:themeColor="text1"/>
        <w:left w:val="single" w:sz="8" w:space="0" w:color="333F48" w:themeColor="text1"/>
        <w:bottom w:val="single" w:sz="8" w:space="0" w:color="333F48" w:themeColor="text1"/>
        <w:right w:val="single" w:sz="8" w:space="0" w:color="333F48" w:themeColor="text1"/>
        <w:insideH w:val="single" w:sz="8" w:space="0" w:color="333F48" w:themeColor="text1"/>
        <w:insideV w:val="single" w:sz="8" w:space="0" w:color="333F48" w:themeColor="text1"/>
      </w:tblBorders>
      <w:tblCellMar>
        <w:top w:w="85" w:type="dxa"/>
      </w:tblCellMar>
    </w:tblPr>
    <w:tblStylePr w:type="firstRow">
      <w:rPr>
        <w:b/>
        <w:caps/>
        <w:smallCaps w:val="0"/>
        <w:color w:val="FFFFFF" w:themeColor="background1"/>
      </w:rPr>
      <w:tblPr/>
      <w:tcPr>
        <w:shd w:val="clear" w:color="auto" w:fill="333F48" w:themeFill="text1"/>
      </w:tcPr>
    </w:tblStylePr>
    <w:tblStylePr w:type="lastRow">
      <w:rPr>
        <w:b/>
      </w:rPr>
      <w:tblPr/>
      <w:tcPr>
        <w:shd w:val="clear" w:color="auto" w:fill="D1D9DE" w:themeFill="text1" w:themeFillTint="33"/>
      </w:tcPr>
    </w:tblStylePr>
  </w:style>
  <w:style w:type="table" w:customStyle="1" w:styleId="MPTTableSlate4">
    <w:name w:val="MPT Table Slate 4"/>
    <w:basedOn w:val="TableNormal"/>
    <w:uiPriority w:val="99"/>
    <w:pPr>
      <w:spacing w:after="120" w:line="240" w:lineRule="atLeast"/>
      <w:jc w:val="left"/>
    </w:pPr>
    <w:rPr>
      <w:rFonts w:eastAsiaTheme="minorEastAsia"/>
    </w:rPr>
    <w:tblPr>
      <w:tblStyleRowBandSize w:val="1"/>
      <w:tblInd w:w="113" w:type="dxa"/>
      <w:tblBorders>
        <w:bottom w:val="single" w:sz="8" w:space="0" w:color="333F48" w:themeColor="text1"/>
      </w:tblBorders>
      <w:tblCellMar>
        <w:top w:w="85" w:type="dxa"/>
      </w:tblCellMar>
    </w:tblPr>
    <w:tblStylePr w:type="firstRow">
      <w:rPr>
        <w:b/>
        <w:caps/>
        <w:smallCaps w:val="0"/>
        <w:color w:val="FFFFFF" w:themeColor="background1"/>
      </w:rPr>
      <w:tblPr/>
      <w:tcPr>
        <w:shd w:val="clear" w:color="auto" w:fill="333F48" w:themeFill="text1"/>
      </w:tcPr>
    </w:tblStylePr>
    <w:tblStylePr w:type="lastRow">
      <w:rPr>
        <w:b/>
      </w:rPr>
    </w:tblStylePr>
    <w:tblStylePr w:type="band1Horz">
      <w:tblPr/>
      <w:tcPr>
        <w:shd w:val="clear" w:color="auto" w:fill="D1D9DE" w:themeFill="text1" w:themeFillTint="33"/>
      </w:tcPr>
    </w:tblStylePr>
  </w:style>
  <w:style w:type="table" w:customStyle="1" w:styleId="MPTTableSlate5">
    <w:name w:val="MPT Table Slate 5"/>
    <w:basedOn w:val="TableNormal"/>
    <w:uiPriority w:val="99"/>
    <w:pPr>
      <w:spacing w:after="120" w:line="240" w:lineRule="atLeast"/>
      <w:jc w:val="left"/>
    </w:pPr>
    <w:rPr>
      <w:rFonts w:eastAsiaTheme="minorEastAsia"/>
    </w:rPr>
    <w:tblPr>
      <w:tblInd w:w="113" w:type="dxa"/>
      <w:tblBorders>
        <w:top w:val="single" w:sz="8" w:space="0" w:color="333F48" w:themeColor="text1"/>
        <w:left w:val="single" w:sz="8" w:space="0" w:color="333F48" w:themeColor="text1"/>
        <w:bottom w:val="single" w:sz="8" w:space="0" w:color="333F48" w:themeColor="text1"/>
        <w:right w:val="single" w:sz="8" w:space="0" w:color="333F48" w:themeColor="text1"/>
        <w:insideH w:val="single" w:sz="8" w:space="0" w:color="333F48" w:themeColor="text1"/>
      </w:tblBorders>
      <w:tblCellMar>
        <w:top w:w="85" w:type="dxa"/>
      </w:tblCellMar>
    </w:tblPr>
    <w:tblStylePr w:type="firstRow">
      <w:rPr>
        <w:b/>
        <w:caps/>
        <w:smallCaps w:val="0"/>
        <w:color w:val="FFFFFF" w:themeColor="background1"/>
      </w:rPr>
      <w:tblPr/>
      <w:tcPr>
        <w:shd w:val="clear" w:color="auto" w:fill="333F48" w:themeFill="text1"/>
      </w:tcPr>
    </w:tblStylePr>
    <w:tblStylePr w:type="lastRow">
      <w:rPr>
        <w:b/>
      </w:rPr>
      <w:tblPr/>
      <w:tcPr>
        <w:shd w:val="clear" w:color="auto" w:fill="FFFFFF" w:themeFill="background1"/>
      </w:tcPr>
    </w:tblStylePr>
    <w:tblStylePr w:type="firstCol">
      <w:tblPr/>
      <w:tcPr>
        <w:tcBorders>
          <w:top w:val="single" w:sz="8" w:space="0" w:color="333F48" w:themeColor="text1"/>
          <w:left w:val="single" w:sz="8" w:space="0" w:color="333F48" w:themeColor="text1"/>
          <w:bottom w:val="single" w:sz="8" w:space="0" w:color="333F48" w:themeColor="text1"/>
          <w:right w:val="single" w:sz="8" w:space="0" w:color="333F48" w:themeColor="text1"/>
        </w:tcBorders>
        <w:shd w:val="clear" w:color="auto" w:fill="D1D9DE" w:themeFill="text1" w:themeFillTint="33"/>
      </w:tcPr>
    </w:tblStylePr>
  </w:style>
  <w:style w:type="paragraph" w:customStyle="1" w:styleId="StandardAshurst">
    <w:name w:val="StandardAshurst"/>
    <w:basedOn w:val="Normal"/>
    <w:link w:val="StandardAshurstChar"/>
    <w:qFormat/>
    <w:rsid w:val="00755707"/>
    <w:pPr>
      <w:suppressAutoHyphens/>
      <w:spacing w:after="0"/>
    </w:pPr>
    <w:rPr>
      <w:rFonts w:eastAsiaTheme="minorEastAsia"/>
      <w:szCs w:val="24"/>
      <w:lang w:val="en-GB" w:eastAsia="zh-TW"/>
    </w:rPr>
  </w:style>
  <w:style w:type="character" w:customStyle="1" w:styleId="StandardAshurstChar">
    <w:name w:val="StandardAshurst Char"/>
    <w:basedOn w:val="DefaultParagraphFont"/>
    <w:link w:val="StandardAshurst"/>
    <w:rsid w:val="00755707"/>
    <w:rPr>
      <w:rFonts w:eastAsiaTheme="minorEastAsia"/>
      <w:szCs w:val="24"/>
      <w:lang w:val="en-GB" w:eastAsia="zh-TW"/>
    </w:rPr>
  </w:style>
  <w:style w:type="character" w:customStyle="1" w:styleId="HiddenAshurst">
    <w:name w:val="HiddenAshurst"/>
    <w:uiPriority w:val="37"/>
    <w:rsid w:val="00F91525"/>
    <w:rPr>
      <w:rFonts w:asciiTheme="minorHAnsi" w:eastAsiaTheme="minorEastAsia" w:hAnsiTheme="minorHAnsi" w:cstheme="minorBidi"/>
      <w:vanish/>
      <w:color w:val="FF0000"/>
      <w:szCs w:val="24"/>
    </w:rPr>
  </w:style>
  <w:style w:type="paragraph" w:customStyle="1" w:styleId="CBoldCaps">
    <w:name w:val="CBoldCaps"/>
    <w:basedOn w:val="Title"/>
    <w:uiPriority w:val="99"/>
    <w:rsid w:val="00390411"/>
  </w:style>
  <w:style w:type="paragraph" w:customStyle="1" w:styleId="LBoldCaps">
    <w:name w:val="LBoldCaps"/>
    <w:basedOn w:val="Title"/>
    <w:uiPriority w:val="99"/>
    <w:rsid w:val="00390411"/>
    <w:pPr>
      <w:jc w:val="left"/>
    </w:pPr>
  </w:style>
  <w:style w:type="paragraph" w:customStyle="1" w:styleId="ColorfulList-Accent11">
    <w:name w:val="Colorful List - Accent 11"/>
    <w:basedOn w:val="Normal"/>
    <w:uiPriority w:val="34"/>
    <w:qFormat/>
    <w:locked/>
    <w:rsid w:val="00BF4E58"/>
    <w:pPr>
      <w:spacing w:after="0" w:line="276" w:lineRule="auto"/>
      <w:ind w:left="720"/>
      <w:contextualSpacing/>
      <w:jc w:val="left"/>
    </w:pPr>
    <w:rPr>
      <w:rFonts w:eastAsia="MS Mincho" w:cs="Times New Roman"/>
      <w:szCs w:val="22"/>
      <w:lang w:val="en-US"/>
    </w:rPr>
  </w:style>
  <w:style w:type="paragraph" w:styleId="PlainText">
    <w:name w:val="Plain Text"/>
    <w:basedOn w:val="Normal"/>
    <w:link w:val="PlainTextChar"/>
    <w:rsid w:val="00BF4E58"/>
    <w:pPr>
      <w:spacing w:before="40" w:after="40" w:line="276" w:lineRule="auto"/>
      <w:contextualSpacing/>
      <w:jc w:val="left"/>
    </w:pPr>
    <w:rPr>
      <w:rFonts w:ascii="Book Antiqua" w:eastAsia="Times New Roman" w:hAnsi="Book Antiqua" w:cs="Times New Roman"/>
      <w:szCs w:val="20"/>
    </w:rPr>
  </w:style>
  <w:style w:type="character" w:customStyle="1" w:styleId="PlainTextChar">
    <w:name w:val="Plain Text Char"/>
    <w:basedOn w:val="DefaultParagraphFont"/>
    <w:link w:val="PlainText"/>
    <w:rsid w:val="00BF4E58"/>
    <w:rPr>
      <w:rFonts w:ascii="Book Antiqua" w:eastAsia="Times New Roman" w:hAnsi="Book Antiqua" w:cs="Times New Roman"/>
      <w:sz w:val="22"/>
      <w:szCs w:val="20"/>
    </w:rPr>
  </w:style>
  <w:style w:type="paragraph" w:customStyle="1" w:styleId="TableHeader">
    <w:name w:val="Table Header"/>
    <w:basedOn w:val="TableText"/>
    <w:uiPriority w:val="99"/>
    <w:qFormat/>
    <w:rsid w:val="00BF4E58"/>
    <w:rPr>
      <w:b/>
    </w:rPr>
  </w:style>
  <w:style w:type="paragraph" w:customStyle="1" w:styleId="TableText">
    <w:name w:val="Table Text"/>
    <w:basedOn w:val="Normal"/>
    <w:link w:val="TableTextChar"/>
    <w:qFormat/>
    <w:rsid w:val="00BF4E58"/>
    <w:pPr>
      <w:snapToGrid w:val="0"/>
      <w:spacing w:after="60" w:line="276" w:lineRule="auto"/>
      <w:jc w:val="left"/>
    </w:pPr>
    <w:rPr>
      <w:rFonts w:asciiTheme="minorHAnsi" w:eastAsia="Calibri" w:hAnsiTheme="minorHAnsi" w:cs="Arial"/>
      <w:color w:val="000000"/>
      <w:szCs w:val="22"/>
      <w:lang w:val="en-US"/>
    </w:rPr>
  </w:style>
  <w:style w:type="character" w:customStyle="1" w:styleId="TableTextChar">
    <w:name w:val="Table Text Char"/>
    <w:link w:val="TableText"/>
    <w:rsid w:val="00BF4E58"/>
    <w:rPr>
      <w:rFonts w:eastAsia="Calibri" w:cs="Arial"/>
      <w:color w:val="000000"/>
      <w:sz w:val="22"/>
      <w:szCs w:val="22"/>
      <w:lang w:val="en-US"/>
    </w:rPr>
  </w:style>
  <w:style w:type="paragraph" w:customStyle="1" w:styleId="SectionHeading">
    <w:name w:val="Section Heading"/>
    <w:basedOn w:val="Normal"/>
    <w:qFormat/>
    <w:locked/>
    <w:rsid w:val="00BF4E58"/>
    <w:pPr>
      <w:spacing w:after="0" w:line="276" w:lineRule="auto"/>
      <w:jc w:val="left"/>
    </w:pPr>
    <w:rPr>
      <w:rFonts w:ascii="Arial Bold" w:eastAsia="Times" w:hAnsi="Arial Bold" w:cs="Arial"/>
      <w:b/>
      <w:caps/>
      <w:color w:val="000000"/>
      <w:sz w:val="20"/>
      <w:szCs w:val="20"/>
    </w:rPr>
  </w:style>
  <w:style w:type="character" w:styleId="SubtleReference">
    <w:name w:val="Subtle Reference"/>
    <w:basedOn w:val="DefaultParagraphFont"/>
    <w:uiPriority w:val="67"/>
    <w:qFormat/>
    <w:rsid w:val="00BF4E58"/>
    <w:rPr>
      <w:smallCaps/>
      <w:color w:val="2C5697" w:themeColor="accent2"/>
      <w:u w:val="single"/>
    </w:rPr>
  </w:style>
  <w:style w:type="character" w:styleId="IntenseReference">
    <w:name w:val="Intense Reference"/>
    <w:basedOn w:val="DefaultParagraphFont"/>
    <w:uiPriority w:val="68"/>
    <w:qFormat/>
    <w:rsid w:val="00BF4E58"/>
    <w:rPr>
      <w:b/>
      <w:bCs/>
      <w:smallCaps/>
      <w:color w:val="2C5697" w:themeColor="accent2"/>
      <w:spacing w:val="5"/>
      <w:u w:val="single"/>
    </w:rPr>
  </w:style>
  <w:style w:type="character" w:styleId="BookTitle">
    <w:name w:val="Book Title"/>
    <w:basedOn w:val="DefaultParagraphFont"/>
    <w:uiPriority w:val="69"/>
    <w:qFormat/>
    <w:rsid w:val="00BF4E58"/>
    <w:rPr>
      <w:b/>
      <w:bCs/>
      <w:smallCaps/>
      <w:spacing w:val="5"/>
    </w:rPr>
  </w:style>
  <w:style w:type="numbering" w:customStyle="1" w:styleId="NoList1">
    <w:name w:val="No List1"/>
    <w:next w:val="NoList"/>
    <w:uiPriority w:val="99"/>
    <w:semiHidden/>
    <w:unhideWhenUsed/>
    <w:rsid w:val="00BF4E58"/>
  </w:style>
  <w:style w:type="paragraph" w:styleId="NormalWeb">
    <w:name w:val="Normal (Web)"/>
    <w:basedOn w:val="Normal"/>
    <w:uiPriority w:val="99"/>
    <w:semiHidden/>
    <w:unhideWhenUsed/>
    <w:rsid w:val="00BF4E58"/>
    <w:pPr>
      <w:spacing w:beforeLines="1" w:afterLines="1" w:after="0" w:line="240" w:lineRule="auto"/>
      <w:jc w:val="left"/>
    </w:pPr>
    <w:rPr>
      <w:rFonts w:ascii="Times" w:eastAsia="MS Mincho" w:hAnsi="Times" w:cs="Times New Roman"/>
      <w:sz w:val="20"/>
      <w:szCs w:val="20"/>
      <w:lang w:val="en-US"/>
    </w:rPr>
  </w:style>
  <w:style w:type="paragraph" w:customStyle="1" w:styleId="Default">
    <w:name w:val="Default"/>
    <w:uiPriority w:val="99"/>
    <w:rsid w:val="00BF4E58"/>
    <w:pPr>
      <w:widowControl w:val="0"/>
      <w:autoSpaceDE w:val="0"/>
      <w:autoSpaceDN w:val="0"/>
      <w:adjustRightInd w:val="0"/>
      <w:spacing w:beforeLines="1" w:afterLines="1" w:after="0" w:line="240" w:lineRule="auto"/>
      <w:jc w:val="left"/>
    </w:pPr>
    <w:rPr>
      <w:rFonts w:ascii="Arial" w:eastAsia="MS Mincho" w:hAnsi="Arial" w:cs="Arial"/>
      <w:color w:val="000000"/>
      <w:sz w:val="24"/>
      <w:szCs w:val="24"/>
      <w:lang w:val="en-US"/>
    </w:rPr>
  </w:style>
  <w:style w:type="character" w:customStyle="1" w:styleId="grame">
    <w:name w:val="grame"/>
    <w:basedOn w:val="DefaultParagraphFont"/>
    <w:rsid w:val="00BF4E58"/>
  </w:style>
  <w:style w:type="table" w:customStyle="1" w:styleId="TableGrid1">
    <w:name w:val="Table Grid1"/>
    <w:basedOn w:val="TableNormal"/>
    <w:next w:val="TableGrid"/>
    <w:rsid w:val="00BF4E58"/>
    <w:pPr>
      <w:spacing w:after="0" w:line="240" w:lineRule="auto"/>
      <w:jc w:val="left"/>
    </w:pPr>
    <w:rPr>
      <w:rFonts w:ascii="Calibri" w:eastAsia="MS Mincho"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CBODY1">
    <w:name w:val="MLC BODY1"/>
    <w:basedOn w:val="Normal"/>
    <w:link w:val="MLCBODY1Char"/>
    <w:uiPriority w:val="99"/>
    <w:rsid w:val="00BF4E58"/>
    <w:pPr>
      <w:spacing w:after="240" w:line="240" w:lineRule="auto"/>
      <w:ind w:left="851"/>
    </w:pPr>
    <w:rPr>
      <w:rFonts w:ascii="Times New Roman" w:eastAsia="Times New Roman" w:hAnsi="Times New Roman" w:cs="Times New Roman"/>
      <w:szCs w:val="20"/>
    </w:rPr>
  </w:style>
  <w:style w:type="character" w:customStyle="1" w:styleId="MLCBODY1Char">
    <w:name w:val="MLC BODY1 Char"/>
    <w:basedOn w:val="DefaultParagraphFont"/>
    <w:link w:val="MLCBODY1"/>
    <w:uiPriority w:val="99"/>
    <w:rsid w:val="00BF4E58"/>
    <w:rPr>
      <w:rFonts w:ascii="Times New Roman" w:eastAsia="Times New Roman" w:hAnsi="Times New Roman" w:cs="Times New Roman"/>
      <w:sz w:val="22"/>
      <w:szCs w:val="20"/>
    </w:rPr>
  </w:style>
  <w:style w:type="paragraph" w:customStyle="1" w:styleId="Bullet1">
    <w:name w:val="Bullet1"/>
    <w:basedOn w:val="Normal"/>
    <w:uiPriority w:val="10"/>
    <w:qFormat/>
    <w:rsid w:val="00D56847"/>
    <w:pPr>
      <w:tabs>
        <w:tab w:val="num" w:pos="782"/>
      </w:tabs>
      <w:ind w:left="782" w:hanging="782"/>
    </w:pPr>
    <w:rPr>
      <w:rFonts w:ascii="Verdana" w:hAnsi="Verdana"/>
      <w:sz w:val="18"/>
    </w:rPr>
  </w:style>
  <w:style w:type="paragraph" w:customStyle="1" w:styleId="Bullet2">
    <w:name w:val="Bullet2"/>
    <w:basedOn w:val="Bullet1"/>
    <w:uiPriority w:val="10"/>
    <w:rsid w:val="00D56847"/>
    <w:pPr>
      <w:tabs>
        <w:tab w:val="clear" w:pos="782"/>
        <w:tab w:val="num" w:pos="1406"/>
      </w:tabs>
      <w:ind w:left="1406" w:hanging="624"/>
    </w:pPr>
  </w:style>
  <w:style w:type="paragraph" w:customStyle="1" w:styleId="Bullet3">
    <w:name w:val="Bullet3"/>
    <w:basedOn w:val="Bullet1"/>
    <w:uiPriority w:val="10"/>
    <w:rsid w:val="00D56847"/>
    <w:pPr>
      <w:tabs>
        <w:tab w:val="clear" w:pos="782"/>
        <w:tab w:val="num" w:pos="2030"/>
      </w:tabs>
      <w:ind w:left="2030" w:hanging="624"/>
    </w:pPr>
  </w:style>
  <w:style w:type="paragraph" w:customStyle="1" w:styleId="Bullet4">
    <w:name w:val="Bullet4"/>
    <w:basedOn w:val="Bullet1"/>
    <w:uiPriority w:val="10"/>
    <w:rsid w:val="00D56847"/>
    <w:pPr>
      <w:tabs>
        <w:tab w:val="clear" w:pos="782"/>
        <w:tab w:val="num" w:pos="2654"/>
      </w:tabs>
      <w:ind w:left="2654" w:hanging="624"/>
    </w:pPr>
  </w:style>
  <w:style w:type="paragraph" w:customStyle="1" w:styleId="Bullet5">
    <w:name w:val="Bullet5"/>
    <w:basedOn w:val="Bullet1"/>
    <w:uiPriority w:val="10"/>
    <w:rsid w:val="00D56847"/>
    <w:pPr>
      <w:tabs>
        <w:tab w:val="clear" w:pos="782"/>
        <w:tab w:val="num" w:pos="3277"/>
      </w:tabs>
      <w:ind w:left="3277" w:hanging="623"/>
    </w:pPr>
  </w:style>
  <w:style w:type="paragraph" w:customStyle="1" w:styleId="Bullet6">
    <w:name w:val="Bullet6"/>
    <w:basedOn w:val="Bullet1"/>
    <w:uiPriority w:val="10"/>
    <w:rsid w:val="00D56847"/>
    <w:pPr>
      <w:tabs>
        <w:tab w:val="clear" w:pos="782"/>
        <w:tab w:val="num" w:pos="3901"/>
      </w:tabs>
      <w:ind w:left="3901" w:hanging="624"/>
    </w:pPr>
  </w:style>
  <w:style w:type="paragraph" w:customStyle="1" w:styleId="Bullet7">
    <w:name w:val="Bullet7"/>
    <w:basedOn w:val="Bullet1"/>
    <w:uiPriority w:val="10"/>
    <w:rsid w:val="00D56847"/>
    <w:pPr>
      <w:tabs>
        <w:tab w:val="clear" w:pos="782"/>
        <w:tab w:val="num" w:pos="4525"/>
      </w:tabs>
      <w:ind w:left="4525" w:hanging="624"/>
    </w:pPr>
  </w:style>
  <w:style w:type="paragraph" w:styleId="Revision">
    <w:name w:val="Revision"/>
    <w:hidden/>
    <w:uiPriority w:val="99"/>
    <w:semiHidden/>
    <w:rsid w:val="00527EBA"/>
    <w:pPr>
      <w:spacing w:after="0" w:line="240" w:lineRule="auto"/>
      <w:jc w:val="left"/>
    </w:pPr>
    <w:rPr>
      <w:rFonts w:ascii="Calibri" w:hAnsi="Calibri"/>
      <w:sz w:val="22"/>
    </w:rPr>
  </w:style>
  <w:style w:type="character" w:styleId="UnresolvedMention">
    <w:name w:val="Unresolved Mention"/>
    <w:basedOn w:val="DefaultParagraphFont"/>
    <w:uiPriority w:val="99"/>
    <w:rsid w:val="00725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lethonkids.org.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racts@telethonkids.org.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telethonkids.sharepoint.com/newIntranet/about-us/PoliciesAndProcedures/Templates/Glossary%20of%20Terms.xl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Skeleton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6D536CE9BF4C23A76BFB447BA5AFE2"/>
        <w:category>
          <w:name w:val="General"/>
          <w:gallery w:val="placeholder"/>
        </w:category>
        <w:types>
          <w:type w:val="bbPlcHdr"/>
        </w:types>
        <w:behaviors>
          <w:behavior w:val="content"/>
        </w:behaviors>
        <w:guid w:val="{DC9BC1A2-C1B9-42D3-803E-114E6D3D38C2}"/>
      </w:docPartPr>
      <w:docPartBody>
        <w:p w:rsidR="00F01BB8" w:rsidRDefault="00244E4F" w:rsidP="00DA6BA4">
          <w:pPr>
            <w:pStyle w:val="9D6D536CE9BF4C23A76BFB447BA5AFE2"/>
          </w:pPr>
          <w:r w:rsidRPr="00370E41">
            <w:rPr>
              <w:rStyle w:val="PlaceholderText"/>
            </w:rPr>
            <w:t>Click here to enter text.</w:t>
          </w:r>
        </w:p>
      </w:docPartBody>
    </w:docPart>
    <w:docPart>
      <w:docPartPr>
        <w:name w:val="DAF1E23308A1463AB66DA45B8F175A89"/>
        <w:category>
          <w:name w:val="General"/>
          <w:gallery w:val="placeholder"/>
        </w:category>
        <w:types>
          <w:type w:val="bbPlcHdr"/>
        </w:types>
        <w:behaviors>
          <w:behavior w:val="content"/>
        </w:behaviors>
        <w:guid w:val="{98E00D26-2AB3-4599-AA00-CFAB7ADC1F7F}"/>
      </w:docPartPr>
      <w:docPartBody>
        <w:p w:rsidR="00F01BB8" w:rsidRDefault="00244E4F" w:rsidP="00DA6BA4">
          <w:pPr>
            <w:pStyle w:val="DAF1E23308A1463AB66DA45B8F175A89"/>
          </w:pPr>
          <w:r w:rsidRPr="00370E4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4F"/>
    <w:rsid w:val="00244E4F"/>
    <w:rsid w:val="00777A89"/>
    <w:rsid w:val="00B03C72"/>
    <w:rsid w:val="00BA75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A6BA4"/>
    <w:rPr>
      <w:color w:val="808080"/>
    </w:rPr>
  </w:style>
  <w:style w:type="paragraph" w:customStyle="1" w:styleId="9D6D536CE9BF4C23A76BFB447BA5AFE2">
    <w:name w:val="9D6D536CE9BF4C23A76BFB447BA5AFE2"/>
    <w:rsid w:val="00DA6BA4"/>
  </w:style>
  <w:style w:type="paragraph" w:customStyle="1" w:styleId="DAF1E23308A1463AB66DA45B8F175A89">
    <w:name w:val="DAF1E23308A1463AB66DA45B8F175A89"/>
    <w:rsid w:val="00DA6B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Ashurst Documents">
  <a:themeElements>
    <a:clrScheme name="Custom Cool">
      <a:dk1>
        <a:srgbClr val="333F48"/>
      </a:dk1>
      <a:lt1>
        <a:sysClr val="window" lastClr="FFFFFF"/>
      </a:lt1>
      <a:dk2>
        <a:srgbClr val="2C5697"/>
      </a:dk2>
      <a:lt2>
        <a:srgbClr val="FFFFFF"/>
      </a:lt2>
      <a:accent1>
        <a:srgbClr val="981D97"/>
      </a:accent1>
      <a:accent2>
        <a:srgbClr val="2C5697"/>
      </a:accent2>
      <a:accent3>
        <a:srgbClr val="9B7793"/>
      </a:accent3>
      <a:accent4>
        <a:srgbClr val="2C5697"/>
      </a:accent4>
      <a:accent5>
        <a:srgbClr val="9B7793"/>
      </a:accent5>
      <a:accent6>
        <a:srgbClr val="981D97"/>
      </a:accent6>
      <a:hlink>
        <a:srgbClr val="2C5697"/>
      </a:hlink>
      <a:folHlink>
        <a:srgbClr val="A4B3BE"/>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4d580bf1-7fe0-4098-862c-bde4d01ca81d">2025-03-02T16:00:00+00:00</Review_x0020_Date>
    <Version_x0020_2 xmlns="9e3e09cb-9b27-477e-82b9-a0e61f632a43">Final</Version_x0020_2>
    <sendReminder xmlns="4d580bf1-7fe0-4098-862c-bde4d01ca81d">
      <Url xsi:nil="true"/>
      <Description xsi:nil="true"/>
    </sendReminder>
    <Document_x0020_Type xmlns="9e3e09cb-9b27-477e-82b9-a0e61f632a43">Policy</Document_x0020_Type>
    <Feedback_x0020_Expiry_x0020_Date xmlns="4d580bf1-7fe0-4098-862c-bde4d01ca81d" xsi:nil="true"/>
    <Contact xmlns="9e3e09cb-9b27-477e-82b9-a0e61f632a43">
      <UserInfo>
        <DisplayName/>
        <AccountId xsi:nil="true"/>
        <AccountType/>
      </UserInfo>
    </Contact>
    <Category xmlns="9e3e09cb-9b27-477e-82b9-a0e61f632a43">Working at the Institute</Category>
    <PublishingContactEmail xmlns="http://schemas.microsoft.com/sharepoint/v3" xsi:nil="true"/>
    <Second_x0020_Category xmlns="9e3e09cb-9b27-477e-82b9-a0e61f632a43">Other</Second_x0020_Category>
    <SharedWithUsers xmlns="186e52f8-9712-4868-abd9-15cc5f14a6e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3E2F1E73E85541BEF6F33F08F6833B" ma:contentTypeVersion="19" ma:contentTypeDescription="Create a new document." ma:contentTypeScope="" ma:versionID="01fc646151a039f60f438a9ef81b0b51">
  <xsd:schema xmlns:xsd="http://www.w3.org/2001/XMLSchema" xmlns:xs="http://www.w3.org/2001/XMLSchema" xmlns:p="http://schemas.microsoft.com/office/2006/metadata/properties" xmlns:ns1="http://schemas.microsoft.com/sharepoint/v3" xmlns:ns2="9e3e09cb-9b27-477e-82b9-a0e61f632a43" xmlns:ns3="4d580bf1-7fe0-4098-862c-bde4d01ca81d" xmlns:ns4="186e52f8-9712-4868-abd9-15cc5f14a6e7" targetNamespace="http://schemas.microsoft.com/office/2006/metadata/properties" ma:root="true" ma:fieldsID="15a9fba66c0d90c7378de95abc9d58ce" ns1:_="" ns2:_="" ns3:_="" ns4:_="">
    <xsd:import namespace="http://schemas.microsoft.com/sharepoint/v3"/>
    <xsd:import namespace="9e3e09cb-9b27-477e-82b9-a0e61f632a43"/>
    <xsd:import namespace="4d580bf1-7fe0-4098-862c-bde4d01ca81d"/>
    <xsd:import namespace="186e52f8-9712-4868-abd9-15cc5f14a6e7"/>
    <xsd:element name="properties">
      <xsd:complexType>
        <xsd:sequence>
          <xsd:element name="documentManagement">
            <xsd:complexType>
              <xsd:all>
                <xsd:element ref="ns2:Category"/>
                <xsd:element ref="ns2:Document_x0020_Type" minOccurs="0"/>
                <xsd:element ref="ns2:Version_x0020_2" minOccurs="0"/>
                <xsd:element ref="ns2:Contact" minOccurs="0"/>
                <xsd:element ref="ns2:Second_x0020_Category" minOccurs="0"/>
                <xsd:element ref="ns1:PublishingContactEmail" minOccurs="0"/>
                <xsd:element ref="ns3:Feedback_x0020_Expiry_x0020_Date" minOccurs="0"/>
                <xsd:element ref="ns3:Review_x0020_Date" minOccurs="0"/>
                <xsd:element ref="ns3:MediaServiceMetadata" minOccurs="0"/>
                <xsd:element ref="ns3:MediaServiceFastMetadata" minOccurs="0"/>
                <xsd:element ref="ns4:SharedWithUsers" minOccurs="0"/>
                <xsd:element ref="ns4:SharedWithDetails" minOccurs="0"/>
                <xsd:element ref="ns3:sendReminde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7"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e09cb-9b27-477e-82b9-a0e61f632a43" elementFormDefault="qualified">
    <xsd:import namespace="http://schemas.microsoft.com/office/2006/documentManagement/types"/>
    <xsd:import namespace="http://schemas.microsoft.com/office/infopath/2007/PartnerControls"/>
    <xsd:element name="Category" ma:index="2" ma:displayName="Category" ma:format="Dropdown" ma:internalName="Category">
      <xsd:simpleType>
        <xsd:restriction base="dms:Choice">
          <xsd:enumeration value="CliniKids"/>
          <xsd:enumeration value="Finance"/>
          <xsd:enumeration value="Procurement &amp; Facilities"/>
          <xsd:enumeration value="Governing the Institute"/>
          <xsd:enumeration value="Information Technology"/>
          <xsd:enumeration value="Research"/>
          <xsd:enumeration value="Stakeholder Engagement"/>
          <xsd:enumeration value="Studying at the Institute"/>
          <xsd:enumeration value="Working at the Institute"/>
          <xsd:enumeration value="Health &amp; Safety"/>
        </xsd:restriction>
      </xsd:simpleType>
    </xsd:element>
    <xsd:element name="Document_x0020_Type" ma:index="3" nillable="true" ma:displayName="Document Type" ma:format="Dropdown" ma:internalName="Document_x0020_Type" ma:readOnly="false">
      <xsd:simpleType>
        <xsd:restriction base="dms:Choice">
          <xsd:enumeration value="Policy"/>
          <xsd:enumeration value="Procedure"/>
          <xsd:enumeration value="Schedule"/>
        </xsd:restriction>
      </xsd:simpleType>
    </xsd:element>
    <xsd:element name="Version_x0020_2" ma:index="4" nillable="true" ma:displayName="Version" ma:default="Final" ma:format="Dropdown" ma:internalName="Version_x0020_2" ma:readOnly="false">
      <xsd:simpleType>
        <xsd:restriction base="dms:Choice">
          <xsd:enumeration value="Final"/>
          <xsd:enumeration value="Unrevised"/>
          <xsd:enumeration value="Draft"/>
          <xsd:enumeration value="For Review"/>
        </xsd:restriction>
      </xsd:simpleType>
    </xsd:element>
    <xsd:element name="Contact" ma:index="5" nillable="true" ma:displayName="Contact" ma:list="UserInfo" ma:SharePointGroup="0" ma:internalNam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_x0020_Category" ma:index="6" nillable="true" ma:displayName="Second Category" ma:default="Other" ma:format="Dropdown" ma:internalName="Second_x0020_Category" ma:readOnly="false">
      <xsd:simpleType>
        <xsd:restriction base="dms:Choice">
          <xsd:enumeration value="CliniKids"/>
          <xsd:enumeration value="Finance"/>
          <xsd:enumeration value="Procurement"/>
          <xsd:enumeration value="Promotion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4d580bf1-7fe0-4098-862c-bde4d01ca81d" elementFormDefault="qualified">
    <xsd:import namespace="http://schemas.microsoft.com/office/2006/documentManagement/types"/>
    <xsd:import namespace="http://schemas.microsoft.com/office/infopath/2007/PartnerControls"/>
    <xsd:element name="Feedback_x0020_Expiry_x0020_Date" ma:index="8" nillable="true" ma:displayName="Feedback Expiry Date" ma:format="DateOnly" ma:internalName="Feedback_x0020_Expiry_x0020_Date" ma:readOnly="false">
      <xsd:simpleType>
        <xsd:restriction base="dms:DateTime"/>
      </xsd:simpleType>
    </xsd:element>
    <xsd:element name="Review_x0020_Date" ma:index="9" nillable="true" ma:displayName="Review Date" ma:format="DateOnly" ma:internalName="Review_x0020_Date" ma:readOnly="false">
      <xsd:simpleType>
        <xsd:restriction base="dms:DateTime"/>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sendReminder" ma:index="21" nillable="true" ma:displayName="sendReminder" ma:hidden="true" ma:internalName="send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6e52f8-9712-4868-abd9-15cc5f14a6e7" elementFormDefault="qualified">
    <xsd:import namespace="http://schemas.microsoft.com/office/2006/documentManagement/types"/>
    <xsd:import namespace="http://schemas.microsoft.com/office/infopath/2007/PartnerControls"/>
    <xsd:element name="SharedWithUsers" ma:index="19"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DBE23-D367-4543-9138-C8EAF209F6F6}">
  <ds:schemaRefs>
    <ds:schemaRef ds:uri="http://www.w3.org/XML/1998/namespace"/>
    <ds:schemaRef ds:uri="http://purl.org/dc/elements/1.1/"/>
    <ds:schemaRef ds:uri="http://schemas.microsoft.com/office/2006/metadata/properties"/>
    <ds:schemaRef ds:uri="186e52f8-9712-4868-abd9-15cc5f14a6e7"/>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d580bf1-7fe0-4098-862c-bde4d01ca81d"/>
    <ds:schemaRef ds:uri="9e3e09cb-9b27-477e-82b9-a0e61f632a43"/>
    <ds:schemaRef ds:uri="http://purl.org/dc/dcmitype/"/>
  </ds:schemaRefs>
</ds:datastoreItem>
</file>

<file path=customXml/itemProps2.xml><?xml version="1.0" encoding="utf-8"?>
<ds:datastoreItem xmlns:ds="http://schemas.openxmlformats.org/officeDocument/2006/customXml" ds:itemID="{CF4A321B-981D-45F5-ACC9-859248AD3991}">
  <ds:schemaRefs>
    <ds:schemaRef ds:uri="http://schemas.microsoft.com/sharepoint/v3/contenttype/forms"/>
  </ds:schemaRefs>
</ds:datastoreItem>
</file>

<file path=customXml/itemProps3.xml><?xml version="1.0" encoding="utf-8"?>
<ds:datastoreItem xmlns:ds="http://schemas.openxmlformats.org/officeDocument/2006/customXml" ds:itemID="{85BD950B-4E33-4DB6-A301-FD237C2A1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e09cb-9b27-477e-82b9-a0e61f632a43"/>
    <ds:schemaRef ds:uri="4d580bf1-7fe0-4098-862c-bde4d01ca81d"/>
    <ds:schemaRef ds:uri="186e52f8-9712-4868-abd9-15cc5f14a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ashWordSkeletonAgreement</Template>
  <TotalTime>0</TotalTime>
  <Pages>7</Pages>
  <Words>1870</Words>
  <Characters>10659</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Le May</dc:creator>
  <cp:lastModifiedBy>Beth Bolt</cp:lastModifiedBy>
  <cp:revision>2</cp:revision>
  <dcterms:created xsi:type="dcterms:W3CDTF">2022-04-07T03:00:00Z</dcterms:created>
  <dcterms:modified xsi:type="dcterms:W3CDTF">2022-04-07T03:00:00Z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AuthorID">
    <vt:lpwstr>AshurstAuthorID</vt:lpwstr>
  </property>
  <property fmtid="{D5CDD505-2E9C-101B-9397-08002B2CF9AE}" pid="3" name="AshurstAuthorName">
    <vt:lpwstr>AshurstAuthorName</vt:lpwstr>
  </property>
  <property fmtid="{D5CDD505-2E9C-101B-9397-08002B2CF9AE}" pid="4" name="AshurstClientDescription">
    <vt:lpwstr>AshurstClientDescription</vt:lpwstr>
  </property>
  <property fmtid="{D5CDD505-2E9C-101B-9397-08002B2CF9AE}" pid="5" name="AshurstClientID">
    <vt:lpwstr>AshurstClientID</vt:lpwstr>
  </property>
  <property fmtid="{D5CDD505-2E9C-101B-9397-08002B2CF9AE}" pid="6" name="AshurstDocNumber">
    <vt:lpwstr>AshurstDocNumber</vt:lpwstr>
  </property>
  <property fmtid="{D5CDD505-2E9C-101B-9397-08002B2CF9AE}" pid="7" name="ashurstDocRef">
    <vt:lpwstr>\</vt:lpwstr>
  </property>
  <property fmtid="{D5CDD505-2E9C-101B-9397-08002B2CF9AE}" pid="8" name="AshurstDocRefCoverPage">
    <vt:lpwstr>AshurstDocRefCoverPage</vt:lpwstr>
  </property>
  <property fmtid="{D5CDD505-2E9C-101B-9397-08002B2CF9AE}" pid="9" name="AshurstDocType">
    <vt:lpwstr>AshurstDocType</vt:lpwstr>
  </property>
  <property fmtid="{D5CDD505-2E9C-101B-9397-08002B2CF9AE}" pid="10" name="AshurstFeeEarnerInitials">
    <vt:lpwstr>FE Initials</vt:lpwstr>
  </property>
  <property fmtid="{D5CDD505-2E9C-101B-9397-08002B2CF9AE}" pid="11" name="AshurstFileNumber">
    <vt:lpwstr/>
  </property>
  <property fmtid="{D5CDD505-2E9C-101B-9397-08002B2CF9AE}" pid="12" name="AshurstLibraryName">
    <vt:lpwstr>AshurstLibraryName</vt:lpwstr>
  </property>
  <property fmtid="{D5CDD505-2E9C-101B-9397-08002B2CF9AE}" pid="13" name="AshurstMatterDescription">
    <vt:lpwstr>AshurstMatterDescription</vt:lpwstr>
  </property>
  <property fmtid="{D5CDD505-2E9C-101B-9397-08002B2CF9AE}" pid="14" name="AshurstMatterID">
    <vt:lpwstr>AshurstMatterID</vt:lpwstr>
  </property>
  <property fmtid="{D5CDD505-2E9C-101B-9397-08002B2CF9AE}" pid="15" name="AshurstOurRef">
    <vt:lpwstr/>
  </property>
  <property fmtid="{D5CDD505-2E9C-101B-9397-08002B2CF9AE}" pid="16" name="AshurstPartnerInitials">
    <vt:lpwstr>Partner Initials</vt:lpwstr>
  </property>
  <property fmtid="{D5CDD505-2E9C-101B-9397-08002B2CF9AE}" pid="17" name="AshurstTypistID">
    <vt:lpwstr>AshurstTypistID</vt:lpwstr>
  </property>
  <property fmtid="{D5CDD505-2E9C-101B-9397-08002B2CF9AE}" pid="18" name="AshurstTypistName">
    <vt:lpwstr>AshurstTypistName</vt:lpwstr>
  </property>
  <property fmtid="{D5CDD505-2E9C-101B-9397-08002B2CF9AE}" pid="19" name="AshurstVersionNumber">
    <vt:lpwstr>AshurstVersionNumber</vt:lpwstr>
  </property>
  <property fmtid="{D5CDD505-2E9C-101B-9397-08002B2CF9AE}" pid="20" name="DocID">
    <vt:lpwstr/>
  </property>
  <property fmtid="{D5CDD505-2E9C-101B-9397-08002B2CF9AE}" pid="21" name="Order">
    <vt:r8>6300</vt:r8>
  </property>
  <property fmtid="{D5CDD505-2E9C-101B-9397-08002B2CF9AE}" pid="22" name="xd_ProgID">
    <vt:lpwstr/>
  </property>
  <property fmtid="{D5CDD505-2E9C-101B-9397-08002B2CF9AE}" pid="23" name="ContentTypeId">
    <vt:lpwstr>0x010100013E2F1E73E85541BEF6F33F08F6833B</vt:lpwstr>
  </property>
  <property fmtid="{D5CDD505-2E9C-101B-9397-08002B2CF9AE}" pid="24" name="TemplateUrl">
    <vt:lpwstr/>
  </property>
  <property fmtid="{D5CDD505-2E9C-101B-9397-08002B2CF9AE}" pid="25" name="display_urn">
    <vt:lpwstr>Patty Washer</vt:lpwstr>
  </property>
  <property fmtid="{D5CDD505-2E9C-101B-9397-08002B2CF9AE}" pid="26" name="xd_Signature">
    <vt:bool>false</vt:bool>
  </property>
</Properties>
</file>